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04" w:rsidRPr="007231A2" w:rsidRDefault="00931504" w:rsidP="00DC2390">
      <w:pPr>
        <w:pStyle w:val="a6"/>
        <w:shd w:val="clear" w:color="auto" w:fill="FFFFFF"/>
        <w:ind w:left="5954"/>
      </w:pPr>
      <w:bookmarkStart w:id="0" w:name="_GoBack"/>
      <w:bookmarkEnd w:id="0"/>
      <w:r w:rsidRPr="007231A2">
        <w:t xml:space="preserve">Вносится </w:t>
      </w:r>
      <w:r w:rsidR="00DC2390">
        <w:t>П</w:t>
      </w:r>
      <w:r w:rsidRPr="007231A2">
        <w:t>равительством Российской Федерации</w:t>
      </w:r>
    </w:p>
    <w:p w:rsidR="00931504" w:rsidRPr="007231A2" w:rsidRDefault="00931504" w:rsidP="00764B08">
      <w:pPr>
        <w:shd w:val="clear" w:color="auto" w:fill="FFFFFF"/>
        <w:spacing w:line="480" w:lineRule="atLeast"/>
        <w:ind w:left="6238"/>
        <w:rPr>
          <w:rFonts w:ascii="Times New Roman" w:hAnsi="Times New Roman"/>
          <w:sz w:val="30"/>
        </w:rPr>
      </w:pPr>
    </w:p>
    <w:p w:rsidR="00931504" w:rsidRPr="007231A2" w:rsidRDefault="00931504" w:rsidP="00764B08">
      <w:pPr>
        <w:shd w:val="clear" w:color="auto" w:fill="FFFFFF"/>
        <w:spacing w:line="240" w:lineRule="atLeast"/>
        <w:ind w:left="6238"/>
        <w:jc w:val="right"/>
        <w:rPr>
          <w:rFonts w:ascii="Times New Roman" w:hAnsi="Times New Roman"/>
          <w:sz w:val="30"/>
        </w:rPr>
      </w:pPr>
      <w:r w:rsidRPr="007231A2">
        <w:rPr>
          <w:rFonts w:ascii="Times New Roman" w:hAnsi="Times New Roman"/>
          <w:sz w:val="30"/>
        </w:rPr>
        <w:t>Проект</w:t>
      </w:r>
    </w:p>
    <w:p w:rsidR="00931504" w:rsidRPr="007231A2" w:rsidRDefault="00931504" w:rsidP="00764B08">
      <w:pPr>
        <w:shd w:val="clear" w:color="auto" w:fill="FFFFFF"/>
        <w:rPr>
          <w:rFonts w:ascii="Times New Roman" w:hAnsi="Times New Roman"/>
          <w:sz w:val="30"/>
        </w:rPr>
      </w:pPr>
    </w:p>
    <w:p w:rsidR="00EC0961" w:rsidRDefault="00EC0961" w:rsidP="00764B08">
      <w:pPr>
        <w:shd w:val="clear" w:color="auto" w:fill="FFFFFF"/>
        <w:rPr>
          <w:rFonts w:ascii="Times New Roman" w:hAnsi="Times New Roman"/>
          <w:sz w:val="30"/>
        </w:rPr>
      </w:pPr>
    </w:p>
    <w:p w:rsidR="00EC0961" w:rsidRDefault="00EC0961" w:rsidP="00764B08">
      <w:pPr>
        <w:shd w:val="clear" w:color="auto" w:fill="FFFFFF"/>
        <w:rPr>
          <w:rFonts w:ascii="Times New Roman" w:hAnsi="Times New Roman"/>
          <w:sz w:val="30"/>
        </w:rPr>
      </w:pPr>
    </w:p>
    <w:p w:rsidR="00764B08" w:rsidRDefault="00764B08" w:rsidP="00764B08">
      <w:pPr>
        <w:shd w:val="clear" w:color="auto" w:fill="FFFFFF"/>
        <w:rPr>
          <w:rFonts w:ascii="Times New Roman" w:hAnsi="Times New Roman"/>
          <w:sz w:val="30"/>
        </w:rPr>
      </w:pPr>
    </w:p>
    <w:p w:rsidR="00764B08" w:rsidRDefault="00764B08" w:rsidP="00764B08">
      <w:pPr>
        <w:shd w:val="clear" w:color="auto" w:fill="FFFFFF"/>
        <w:rPr>
          <w:rFonts w:ascii="Times New Roman" w:hAnsi="Times New Roman"/>
          <w:sz w:val="30"/>
        </w:rPr>
      </w:pPr>
    </w:p>
    <w:p w:rsidR="00994F1F" w:rsidRDefault="00994F1F" w:rsidP="00764B08">
      <w:pPr>
        <w:shd w:val="clear" w:color="auto" w:fill="FFFFFF"/>
        <w:rPr>
          <w:rFonts w:ascii="Times New Roman" w:hAnsi="Times New Roman"/>
          <w:sz w:val="30"/>
        </w:rPr>
      </w:pPr>
    </w:p>
    <w:p w:rsidR="00764B08" w:rsidRDefault="00764B08" w:rsidP="00764B08">
      <w:pPr>
        <w:shd w:val="clear" w:color="auto" w:fill="FFFFFF"/>
        <w:rPr>
          <w:rFonts w:ascii="Times New Roman" w:hAnsi="Times New Roman"/>
          <w:sz w:val="30"/>
        </w:rPr>
      </w:pPr>
    </w:p>
    <w:p w:rsidR="00764B08" w:rsidRDefault="00764B08" w:rsidP="00764B08">
      <w:pPr>
        <w:shd w:val="clear" w:color="auto" w:fill="FFFFFF"/>
        <w:rPr>
          <w:rFonts w:ascii="Times New Roman" w:hAnsi="Times New Roman"/>
          <w:sz w:val="30"/>
        </w:rPr>
      </w:pPr>
    </w:p>
    <w:p w:rsidR="00F1078C" w:rsidRDefault="00F1078C" w:rsidP="00764B08">
      <w:pPr>
        <w:shd w:val="clear" w:color="auto" w:fill="FFFFFF"/>
        <w:rPr>
          <w:rFonts w:ascii="Times New Roman" w:hAnsi="Times New Roman"/>
          <w:sz w:val="30"/>
        </w:rPr>
      </w:pPr>
    </w:p>
    <w:p w:rsidR="00A91931" w:rsidRDefault="00A91931" w:rsidP="00764B08">
      <w:pPr>
        <w:shd w:val="clear" w:color="auto" w:fill="FFFFFF"/>
        <w:rPr>
          <w:rFonts w:ascii="Times New Roman" w:hAnsi="Times New Roman"/>
          <w:sz w:val="30"/>
        </w:rPr>
      </w:pPr>
    </w:p>
    <w:p w:rsidR="00764B08" w:rsidRPr="007231A2" w:rsidRDefault="00764B08" w:rsidP="00764B08">
      <w:pPr>
        <w:shd w:val="clear" w:color="auto" w:fill="FFFFFF"/>
        <w:rPr>
          <w:rFonts w:ascii="Times New Roman" w:hAnsi="Times New Roman"/>
          <w:sz w:val="30"/>
        </w:rPr>
      </w:pPr>
    </w:p>
    <w:p w:rsidR="00931504" w:rsidRPr="007231A2" w:rsidRDefault="00931504" w:rsidP="00764B08">
      <w:pPr>
        <w:shd w:val="clear" w:color="auto" w:fill="FFFFFF"/>
        <w:spacing w:line="240" w:lineRule="atLeast"/>
        <w:jc w:val="center"/>
        <w:rPr>
          <w:rFonts w:ascii="Times New Roman" w:hAnsi="Times New Roman"/>
          <w:b/>
          <w:sz w:val="44"/>
        </w:rPr>
      </w:pPr>
      <w:r w:rsidRPr="007231A2">
        <w:rPr>
          <w:rFonts w:ascii="Times New Roman" w:hAnsi="Times New Roman"/>
          <w:b/>
          <w:sz w:val="44"/>
        </w:rPr>
        <w:t>ФЕДЕРАЛЬНЫЙ ЗАКОН</w:t>
      </w:r>
    </w:p>
    <w:p w:rsidR="00931504" w:rsidRPr="007231A2" w:rsidRDefault="00931504" w:rsidP="00764B08">
      <w:pPr>
        <w:shd w:val="clear" w:color="auto" w:fill="FFFFFF"/>
        <w:rPr>
          <w:rFonts w:ascii="Times New Roman" w:hAnsi="Times New Roman"/>
          <w:sz w:val="30"/>
        </w:rPr>
      </w:pPr>
    </w:p>
    <w:p w:rsidR="00931504" w:rsidRDefault="00931504" w:rsidP="00764B08">
      <w:pPr>
        <w:shd w:val="clear" w:color="auto" w:fill="FFFFFF"/>
        <w:spacing w:line="400" w:lineRule="atLeast"/>
        <w:rPr>
          <w:rFonts w:ascii="Times New Roman" w:hAnsi="Times New Roman"/>
          <w:sz w:val="30"/>
        </w:rPr>
      </w:pPr>
    </w:p>
    <w:p w:rsidR="00A91931" w:rsidRPr="007231A2" w:rsidRDefault="00A91931" w:rsidP="00764B08">
      <w:pPr>
        <w:shd w:val="clear" w:color="auto" w:fill="FFFFFF"/>
        <w:spacing w:line="400" w:lineRule="atLeast"/>
        <w:rPr>
          <w:rFonts w:ascii="Times New Roman" w:hAnsi="Times New Roman"/>
          <w:sz w:val="30"/>
        </w:rPr>
      </w:pPr>
    </w:p>
    <w:p w:rsidR="00931504" w:rsidRPr="003E13BB" w:rsidRDefault="0000283E" w:rsidP="00764B08">
      <w:pPr>
        <w:shd w:val="clear" w:color="auto" w:fill="FFFFFF"/>
        <w:spacing w:line="240" w:lineRule="atLeast"/>
        <w:jc w:val="center"/>
        <w:rPr>
          <w:rFonts w:ascii="Times New Roman" w:hAnsi="Times New Roman"/>
          <w:b/>
          <w:sz w:val="30"/>
          <w:szCs w:val="30"/>
        </w:rPr>
      </w:pPr>
      <w:r w:rsidRPr="0000283E">
        <w:rPr>
          <w:rFonts w:ascii="Times New Roman" w:hAnsi="Times New Roman"/>
          <w:b/>
          <w:sz w:val="30"/>
          <w:szCs w:val="30"/>
        </w:rPr>
        <w:t>О внесении изменений в Градостроительный кодекс Российской Федерации и в Федеральный закон от 25 февраля 1999 г. № 39-ФЗ «Об инвестиционной деятельности в Российской Федерации, осуществляемой в форме капитальных вложений</w:t>
      </w:r>
      <w:r w:rsidR="00717865">
        <w:rPr>
          <w:rFonts w:ascii="Times New Roman" w:hAnsi="Times New Roman"/>
          <w:b/>
          <w:sz w:val="30"/>
          <w:szCs w:val="30"/>
        </w:rPr>
        <w:t>»</w:t>
      </w:r>
    </w:p>
    <w:p w:rsidR="00A4185C" w:rsidRDefault="00A4185C" w:rsidP="004F4897">
      <w:pPr>
        <w:shd w:val="clear" w:color="auto" w:fill="FFFFFF"/>
        <w:spacing w:line="480" w:lineRule="auto"/>
        <w:rPr>
          <w:rFonts w:ascii="Times New Roman" w:hAnsi="Times New Roman"/>
          <w:sz w:val="30"/>
        </w:rPr>
      </w:pPr>
    </w:p>
    <w:p w:rsidR="00A91931" w:rsidRDefault="00A91931" w:rsidP="004F4897">
      <w:pPr>
        <w:shd w:val="clear" w:color="auto" w:fill="FFFFFF"/>
        <w:spacing w:line="480" w:lineRule="auto"/>
        <w:rPr>
          <w:rFonts w:ascii="Times New Roman" w:hAnsi="Times New Roman"/>
          <w:sz w:val="30"/>
        </w:rPr>
      </w:pPr>
    </w:p>
    <w:p w:rsidR="00931504" w:rsidRPr="007231A2" w:rsidRDefault="00931504" w:rsidP="004F4897">
      <w:pPr>
        <w:shd w:val="clear" w:color="auto" w:fill="FFFFFF"/>
        <w:spacing w:line="480" w:lineRule="auto"/>
        <w:ind w:firstLine="709"/>
        <w:rPr>
          <w:rFonts w:ascii="Times New Roman" w:hAnsi="Times New Roman"/>
          <w:b/>
          <w:sz w:val="30"/>
          <w:szCs w:val="30"/>
        </w:rPr>
      </w:pPr>
      <w:r w:rsidRPr="007231A2">
        <w:rPr>
          <w:rFonts w:ascii="Times New Roman" w:hAnsi="Times New Roman"/>
          <w:b/>
          <w:sz w:val="30"/>
          <w:szCs w:val="30"/>
        </w:rPr>
        <w:t>Статья 1</w:t>
      </w:r>
    </w:p>
    <w:p w:rsidR="00A91931" w:rsidRPr="00C17E09" w:rsidRDefault="00931504" w:rsidP="00A91931">
      <w:pPr>
        <w:shd w:val="clear" w:color="auto" w:fill="FFFFFF"/>
        <w:spacing w:line="480" w:lineRule="auto"/>
        <w:ind w:firstLine="709"/>
        <w:rPr>
          <w:rFonts w:ascii="Times New Roman" w:hAnsi="Times New Roman"/>
          <w:spacing w:val="-4"/>
          <w:sz w:val="30"/>
        </w:rPr>
      </w:pPr>
      <w:r w:rsidRPr="00C17E09">
        <w:rPr>
          <w:rFonts w:ascii="Times New Roman" w:hAnsi="Times New Roman"/>
          <w:spacing w:val="-4"/>
          <w:sz w:val="30"/>
        </w:rPr>
        <w:t xml:space="preserve">Внести в </w:t>
      </w:r>
      <w:r w:rsidR="003E13BB">
        <w:rPr>
          <w:rFonts w:ascii="Times New Roman" w:hAnsi="Times New Roman"/>
          <w:spacing w:val="-4"/>
          <w:sz w:val="30"/>
        </w:rPr>
        <w:t xml:space="preserve">Градостроительный </w:t>
      </w:r>
      <w:r w:rsidRPr="003E13BB">
        <w:rPr>
          <w:rFonts w:ascii="Times New Roman" w:hAnsi="Times New Roman"/>
          <w:spacing w:val="-4"/>
          <w:sz w:val="30"/>
        </w:rPr>
        <w:t xml:space="preserve">кодекс Российской Федерации </w:t>
      </w:r>
      <w:r w:rsidR="00A91931" w:rsidRPr="003E13BB">
        <w:rPr>
          <w:rFonts w:ascii="Times New Roman" w:hAnsi="Times New Roman"/>
          <w:spacing w:val="-4"/>
          <w:sz w:val="30"/>
        </w:rPr>
        <w:t xml:space="preserve">(Собрание законодательства Российской Федерации, 2005, </w:t>
      </w:r>
      <w:r w:rsidR="00A91931">
        <w:rPr>
          <w:rFonts w:ascii="Times New Roman" w:hAnsi="Times New Roman"/>
          <w:spacing w:val="-4"/>
          <w:sz w:val="30"/>
        </w:rPr>
        <w:t>№</w:t>
      </w:r>
      <w:r w:rsidR="00A91931" w:rsidRPr="003E13BB">
        <w:rPr>
          <w:rFonts w:ascii="Times New Roman" w:hAnsi="Times New Roman"/>
          <w:spacing w:val="-4"/>
          <w:sz w:val="30"/>
        </w:rPr>
        <w:t xml:space="preserve"> 1, ст. 16; 2006, </w:t>
      </w:r>
      <w:r w:rsidR="00A91931">
        <w:rPr>
          <w:rFonts w:ascii="Times New Roman" w:hAnsi="Times New Roman"/>
          <w:spacing w:val="-4"/>
          <w:sz w:val="30"/>
        </w:rPr>
        <w:t>№</w:t>
      </w:r>
      <w:r w:rsidR="00A91931" w:rsidRPr="003E13BB">
        <w:rPr>
          <w:rFonts w:ascii="Times New Roman" w:hAnsi="Times New Roman"/>
          <w:spacing w:val="-4"/>
          <w:sz w:val="30"/>
        </w:rPr>
        <w:t xml:space="preserve"> 1, ст. 21; 2008, </w:t>
      </w:r>
      <w:r w:rsidR="00A91931">
        <w:rPr>
          <w:rFonts w:ascii="Times New Roman" w:hAnsi="Times New Roman"/>
          <w:spacing w:val="-4"/>
          <w:sz w:val="30"/>
        </w:rPr>
        <w:t>№</w:t>
      </w:r>
      <w:r w:rsidR="00A91931" w:rsidRPr="003E13BB">
        <w:rPr>
          <w:rFonts w:ascii="Times New Roman" w:hAnsi="Times New Roman"/>
          <w:spacing w:val="-4"/>
          <w:sz w:val="30"/>
        </w:rPr>
        <w:t xml:space="preserve"> 20, ст. 2260; </w:t>
      </w:r>
      <w:r w:rsidR="00A91931">
        <w:rPr>
          <w:rFonts w:ascii="Times New Roman" w:hAnsi="Times New Roman"/>
          <w:spacing w:val="-4"/>
          <w:sz w:val="30"/>
        </w:rPr>
        <w:t>№</w:t>
      </w:r>
      <w:r w:rsidR="00A91931" w:rsidRPr="003E13BB">
        <w:rPr>
          <w:rFonts w:ascii="Times New Roman" w:hAnsi="Times New Roman"/>
          <w:spacing w:val="-4"/>
          <w:sz w:val="30"/>
        </w:rPr>
        <w:t xml:space="preserve"> 29, ст.</w:t>
      </w:r>
      <w:r w:rsidR="00A91931">
        <w:rPr>
          <w:rFonts w:ascii="Times New Roman" w:hAnsi="Times New Roman"/>
          <w:spacing w:val="-4"/>
          <w:sz w:val="30"/>
        </w:rPr>
        <w:t> </w:t>
      </w:r>
      <w:r w:rsidR="00A91931" w:rsidRPr="003E13BB">
        <w:rPr>
          <w:rFonts w:ascii="Times New Roman" w:hAnsi="Times New Roman"/>
          <w:spacing w:val="-4"/>
          <w:sz w:val="30"/>
        </w:rPr>
        <w:t xml:space="preserve">3418; </w:t>
      </w:r>
      <w:r w:rsidR="00A91931">
        <w:rPr>
          <w:rFonts w:ascii="Times New Roman" w:hAnsi="Times New Roman"/>
          <w:spacing w:val="-4"/>
          <w:sz w:val="30"/>
        </w:rPr>
        <w:t>№</w:t>
      </w:r>
      <w:r w:rsidR="00A91931" w:rsidRPr="003E13BB">
        <w:rPr>
          <w:rFonts w:ascii="Times New Roman" w:hAnsi="Times New Roman"/>
          <w:spacing w:val="-4"/>
          <w:sz w:val="30"/>
        </w:rPr>
        <w:t xml:space="preserve"> 30, ст. 3604; 2010, </w:t>
      </w:r>
      <w:r w:rsidR="00A91931">
        <w:rPr>
          <w:rFonts w:ascii="Times New Roman" w:hAnsi="Times New Roman"/>
          <w:spacing w:val="-4"/>
          <w:sz w:val="30"/>
        </w:rPr>
        <w:t>№</w:t>
      </w:r>
      <w:r w:rsidR="00A91931" w:rsidRPr="003E13BB">
        <w:rPr>
          <w:rFonts w:ascii="Times New Roman" w:hAnsi="Times New Roman"/>
          <w:spacing w:val="-4"/>
          <w:sz w:val="30"/>
        </w:rPr>
        <w:t xml:space="preserve"> 31, ст. 4209; 2011, </w:t>
      </w:r>
      <w:r w:rsidR="00A91931">
        <w:rPr>
          <w:rFonts w:ascii="Times New Roman" w:hAnsi="Times New Roman"/>
          <w:spacing w:val="-4"/>
          <w:sz w:val="30"/>
        </w:rPr>
        <w:t>№</w:t>
      </w:r>
      <w:r w:rsidR="00A91931" w:rsidRPr="003E13BB">
        <w:rPr>
          <w:rFonts w:ascii="Times New Roman" w:hAnsi="Times New Roman"/>
          <w:spacing w:val="-4"/>
          <w:sz w:val="30"/>
        </w:rPr>
        <w:t xml:space="preserve"> 13, ст. 1688; </w:t>
      </w:r>
      <w:r w:rsidR="00A91931">
        <w:rPr>
          <w:rFonts w:ascii="Times New Roman" w:hAnsi="Times New Roman"/>
          <w:spacing w:val="-4"/>
          <w:sz w:val="30"/>
        </w:rPr>
        <w:t>№ </w:t>
      </w:r>
      <w:r w:rsidR="00A91931" w:rsidRPr="003E13BB">
        <w:rPr>
          <w:rFonts w:ascii="Times New Roman" w:hAnsi="Times New Roman"/>
          <w:spacing w:val="-4"/>
          <w:sz w:val="30"/>
        </w:rPr>
        <w:t xml:space="preserve">17, ст. 2310; </w:t>
      </w:r>
      <w:r w:rsidR="00A91931">
        <w:rPr>
          <w:rFonts w:ascii="Times New Roman" w:hAnsi="Times New Roman"/>
          <w:spacing w:val="-4"/>
          <w:sz w:val="30"/>
        </w:rPr>
        <w:t>№</w:t>
      </w:r>
      <w:r w:rsidR="00A91931" w:rsidRPr="003E13BB">
        <w:rPr>
          <w:rFonts w:ascii="Times New Roman" w:hAnsi="Times New Roman"/>
          <w:spacing w:val="-4"/>
          <w:sz w:val="30"/>
        </w:rPr>
        <w:t xml:space="preserve"> 30, ст. 4563, 4591, 4594; </w:t>
      </w:r>
      <w:r w:rsidR="00A91931">
        <w:rPr>
          <w:rFonts w:ascii="Times New Roman" w:hAnsi="Times New Roman"/>
          <w:spacing w:val="-4"/>
          <w:sz w:val="30"/>
        </w:rPr>
        <w:t>№</w:t>
      </w:r>
      <w:r w:rsidR="00A91931" w:rsidRPr="003E13BB">
        <w:rPr>
          <w:rFonts w:ascii="Times New Roman" w:hAnsi="Times New Roman"/>
          <w:spacing w:val="-4"/>
          <w:sz w:val="30"/>
        </w:rPr>
        <w:t xml:space="preserve"> 49, ст. 7015; 2012, </w:t>
      </w:r>
      <w:r w:rsidR="00A91931">
        <w:rPr>
          <w:rFonts w:ascii="Times New Roman" w:hAnsi="Times New Roman"/>
          <w:spacing w:val="-4"/>
          <w:sz w:val="30"/>
        </w:rPr>
        <w:t>№</w:t>
      </w:r>
      <w:r w:rsidR="00A91931" w:rsidRPr="003E13BB">
        <w:rPr>
          <w:rFonts w:ascii="Times New Roman" w:hAnsi="Times New Roman"/>
          <w:spacing w:val="-4"/>
          <w:sz w:val="30"/>
        </w:rPr>
        <w:t xml:space="preserve"> 53, ст. 7614;2013, </w:t>
      </w:r>
      <w:r w:rsidR="00A91931">
        <w:rPr>
          <w:rFonts w:ascii="Times New Roman" w:hAnsi="Times New Roman"/>
          <w:spacing w:val="-4"/>
          <w:sz w:val="30"/>
        </w:rPr>
        <w:t>№</w:t>
      </w:r>
      <w:r w:rsidR="00A91931" w:rsidRPr="003E13BB">
        <w:rPr>
          <w:rFonts w:ascii="Times New Roman" w:hAnsi="Times New Roman"/>
          <w:spacing w:val="-4"/>
          <w:sz w:val="30"/>
        </w:rPr>
        <w:t xml:space="preserve"> 14, ст.</w:t>
      </w:r>
      <w:r w:rsidR="00A91931">
        <w:rPr>
          <w:rFonts w:ascii="Times New Roman" w:hAnsi="Times New Roman"/>
          <w:spacing w:val="-4"/>
          <w:sz w:val="30"/>
        </w:rPr>
        <w:t> </w:t>
      </w:r>
      <w:r w:rsidR="00A91931" w:rsidRPr="003E13BB">
        <w:rPr>
          <w:rFonts w:ascii="Times New Roman" w:hAnsi="Times New Roman"/>
          <w:spacing w:val="-4"/>
          <w:sz w:val="30"/>
        </w:rPr>
        <w:t xml:space="preserve">1651; </w:t>
      </w:r>
      <w:r w:rsidR="00A91931">
        <w:rPr>
          <w:rFonts w:ascii="Times New Roman" w:hAnsi="Times New Roman"/>
          <w:spacing w:val="-4"/>
          <w:sz w:val="30"/>
        </w:rPr>
        <w:t>№</w:t>
      </w:r>
      <w:r w:rsidR="00A91931" w:rsidRPr="003E13BB">
        <w:rPr>
          <w:rFonts w:ascii="Times New Roman" w:hAnsi="Times New Roman"/>
          <w:spacing w:val="-4"/>
          <w:sz w:val="30"/>
        </w:rPr>
        <w:t xml:space="preserve"> 30, </w:t>
      </w:r>
      <w:r w:rsidR="00A91931" w:rsidRPr="003E13BB">
        <w:rPr>
          <w:rFonts w:ascii="Times New Roman" w:hAnsi="Times New Roman"/>
          <w:spacing w:val="-4"/>
          <w:sz w:val="30"/>
        </w:rPr>
        <w:lastRenderedPageBreak/>
        <w:t xml:space="preserve">ст.4080; </w:t>
      </w:r>
      <w:r w:rsidR="00A91931">
        <w:rPr>
          <w:rFonts w:ascii="Times New Roman" w:hAnsi="Times New Roman"/>
          <w:spacing w:val="-4"/>
          <w:sz w:val="30"/>
        </w:rPr>
        <w:t>№</w:t>
      </w:r>
      <w:r w:rsidR="00A91931" w:rsidRPr="003E13BB">
        <w:rPr>
          <w:rFonts w:ascii="Times New Roman" w:hAnsi="Times New Roman"/>
          <w:spacing w:val="-4"/>
          <w:sz w:val="30"/>
        </w:rPr>
        <w:t xml:space="preserve"> 43, ст. 5452; </w:t>
      </w:r>
      <w:r w:rsidR="00A91931">
        <w:rPr>
          <w:rFonts w:ascii="Times New Roman" w:hAnsi="Times New Roman"/>
          <w:spacing w:val="-4"/>
          <w:sz w:val="30"/>
        </w:rPr>
        <w:t>№ </w:t>
      </w:r>
      <w:r w:rsidR="00A91931" w:rsidRPr="003E13BB">
        <w:rPr>
          <w:rFonts w:ascii="Times New Roman" w:hAnsi="Times New Roman"/>
          <w:spacing w:val="-4"/>
          <w:sz w:val="30"/>
        </w:rPr>
        <w:t xml:space="preserve">52, ст. 6983; 2014, </w:t>
      </w:r>
      <w:r w:rsidR="00A91931">
        <w:rPr>
          <w:rFonts w:ascii="Times New Roman" w:hAnsi="Times New Roman"/>
          <w:spacing w:val="-4"/>
          <w:sz w:val="30"/>
        </w:rPr>
        <w:t>№</w:t>
      </w:r>
      <w:r w:rsidR="00A91931" w:rsidRPr="003E13BB">
        <w:rPr>
          <w:rFonts w:ascii="Times New Roman" w:hAnsi="Times New Roman"/>
          <w:spacing w:val="-4"/>
          <w:sz w:val="30"/>
        </w:rPr>
        <w:t xml:space="preserve"> 19, ст.</w:t>
      </w:r>
      <w:r w:rsidR="00A91931">
        <w:rPr>
          <w:rFonts w:ascii="Times New Roman" w:hAnsi="Times New Roman"/>
          <w:spacing w:val="-4"/>
          <w:sz w:val="30"/>
        </w:rPr>
        <w:t> </w:t>
      </w:r>
      <w:r w:rsidR="00A91931" w:rsidRPr="003E13BB">
        <w:rPr>
          <w:rFonts w:ascii="Times New Roman" w:hAnsi="Times New Roman"/>
          <w:spacing w:val="-4"/>
          <w:sz w:val="30"/>
        </w:rPr>
        <w:t xml:space="preserve">2336; </w:t>
      </w:r>
      <w:r w:rsidR="00A91931">
        <w:rPr>
          <w:rFonts w:ascii="Times New Roman" w:hAnsi="Times New Roman"/>
          <w:spacing w:val="-4"/>
          <w:sz w:val="30"/>
        </w:rPr>
        <w:t>№</w:t>
      </w:r>
      <w:r w:rsidR="00A91931" w:rsidRPr="003E13BB">
        <w:rPr>
          <w:rFonts w:ascii="Times New Roman" w:hAnsi="Times New Roman"/>
          <w:spacing w:val="-4"/>
          <w:sz w:val="30"/>
        </w:rPr>
        <w:t xml:space="preserve"> 26, ст.</w:t>
      </w:r>
      <w:r w:rsidR="00A91931">
        <w:rPr>
          <w:rFonts w:ascii="Times New Roman" w:hAnsi="Times New Roman"/>
          <w:spacing w:val="-4"/>
          <w:sz w:val="30"/>
        </w:rPr>
        <w:t> </w:t>
      </w:r>
      <w:r w:rsidR="00A91931" w:rsidRPr="003E13BB">
        <w:rPr>
          <w:rFonts w:ascii="Times New Roman" w:hAnsi="Times New Roman"/>
          <w:spacing w:val="-4"/>
          <w:sz w:val="30"/>
        </w:rPr>
        <w:t>3377, 338</w:t>
      </w:r>
      <w:r w:rsidR="00A91931">
        <w:rPr>
          <w:rFonts w:ascii="Times New Roman" w:hAnsi="Times New Roman"/>
          <w:spacing w:val="-4"/>
          <w:sz w:val="30"/>
        </w:rPr>
        <w:t>7</w:t>
      </w:r>
      <w:r w:rsidR="00A91931" w:rsidRPr="003E13BB">
        <w:rPr>
          <w:rFonts w:ascii="Times New Roman" w:hAnsi="Times New Roman"/>
          <w:spacing w:val="-4"/>
          <w:sz w:val="30"/>
        </w:rPr>
        <w:t xml:space="preserve">; </w:t>
      </w:r>
      <w:r w:rsidR="00A91931">
        <w:rPr>
          <w:rFonts w:ascii="Times New Roman" w:hAnsi="Times New Roman"/>
          <w:spacing w:val="-4"/>
          <w:sz w:val="30"/>
        </w:rPr>
        <w:t>№</w:t>
      </w:r>
      <w:r w:rsidR="00A91931" w:rsidRPr="003E13BB">
        <w:rPr>
          <w:rFonts w:ascii="Times New Roman" w:hAnsi="Times New Roman"/>
          <w:spacing w:val="-4"/>
          <w:sz w:val="30"/>
        </w:rPr>
        <w:t xml:space="preserve"> 48, ст. 6640; 2015, </w:t>
      </w:r>
      <w:r w:rsidR="00A91931">
        <w:rPr>
          <w:rFonts w:ascii="Times New Roman" w:hAnsi="Times New Roman"/>
          <w:spacing w:val="-4"/>
          <w:sz w:val="30"/>
        </w:rPr>
        <w:t>№</w:t>
      </w:r>
      <w:r w:rsidR="00A91931" w:rsidRPr="003E13BB">
        <w:rPr>
          <w:rFonts w:ascii="Times New Roman" w:hAnsi="Times New Roman"/>
          <w:spacing w:val="-4"/>
          <w:sz w:val="30"/>
        </w:rPr>
        <w:t xml:space="preserve"> 1, ст. 9, 11; </w:t>
      </w:r>
      <w:r w:rsidR="00A91931">
        <w:rPr>
          <w:rFonts w:ascii="Times New Roman" w:hAnsi="Times New Roman"/>
          <w:spacing w:val="-4"/>
          <w:sz w:val="30"/>
        </w:rPr>
        <w:t>№ </w:t>
      </w:r>
      <w:r w:rsidR="00A91931" w:rsidRPr="003E13BB">
        <w:rPr>
          <w:rFonts w:ascii="Times New Roman" w:hAnsi="Times New Roman"/>
          <w:spacing w:val="-4"/>
          <w:sz w:val="30"/>
        </w:rPr>
        <w:t xml:space="preserve">29, ст. 4342; 2016, </w:t>
      </w:r>
      <w:r w:rsidR="00A91931" w:rsidRPr="000E1B9C">
        <w:rPr>
          <w:rFonts w:ascii="Times New Roman" w:hAnsi="Times New Roman"/>
          <w:spacing w:val="-4"/>
          <w:sz w:val="30"/>
        </w:rPr>
        <w:t>№</w:t>
      </w:r>
      <w:r w:rsidR="00A91931">
        <w:rPr>
          <w:rFonts w:ascii="Times New Roman" w:hAnsi="Times New Roman"/>
          <w:spacing w:val="-4"/>
          <w:sz w:val="30"/>
        </w:rPr>
        <w:t> </w:t>
      </w:r>
      <w:r w:rsidR="00A91931" w:rsidRPr="000E1B9C">
        <w:rPr>
          <w:rFonts w:ascii="Times New Roman" w:hAnsi="Times New Roman"/>
          <w:spacing w:val="-4"/>
          <w:sz w:val="30"/>
        </w:rPr>
        <w:t>27, ст.</w:t>
      </w:r>
      <w:r w:rsidR="00A91931">
        <w:rPr>
          <w:rFonts w:ascii="Times New Roman" w:hAnsi="Times New Roman"/>
          <w:spacing w:val="-4"/>
          <w:sz w:val="30"/>
        </w:rPr>
        <w:t> </w:t>
      </w:r>
      <w:r w:rsidR="00A91931" w:rsidRPr="000E1B9C">
        <w:rPr>
          <w:rFonts w:ascii="Times New Roman" w:hAnsi="Times New Roman"/>
          <w:spacing w:val="-4"/>
          <w:sz w:val="30"/>
        </w:rPr>
        <w:t>4302</w:t>
      </w:r>
      <w:r w:rsidR="00A91931">
        <w:rPr>
          <w:rFonts w:ascii="Times New Roman" w:hAnsi="Times New Roman"/>
          <w:spacing w:val="-4"/>
          <w:sz w:val="30"/>
        </w:rPr>
        <w:t>, 4305, 4306</w:t>
      </w:r>
      <w:r w:rsidR="00A91931" w:rsidRPr="003E13BB">
        <w:rPr>
          <w:rFonts w:ascii="Times New Roman" w:hAnsi="Times New Roman"/>
          <w:spacing w:val="-4"/>
          <w:sz w:val="30"/>
        </w:rPr>
        <w:t>)</w:t>
      </w:r>
      <w:r w:rsidR="00A91931" w:rsidRPr="00C17E09">
        <w:rPr>
          <w:rFonts w:ascii="Times New Roman" w:hAnsi="Times New Roman"/>
          <w:spacing w:val="-4"/>
          <w:sz w:val="30"/>
        </w:rPr>
        <w:t xml:space="preserve"> следующие изменения:</w:t>
      </w:r>
    </w:p>
    <w:p w:rsidR="00E46F56" w:rsidRPr="005158C4" w:rsidRDefault="00D04E24" w:rsidP="004F4897">
      <w:pPr>
        <w:shd w:val="clear" w:color="auto" w:fill="FFFFFF"/>
        <w:spacing w:line="480" w:lineRule="auto"/>
        <w:ind w:firstLine="709"/>
        <w:rPr>
          <w:rFonts w:ascii="Times New Roman" w:hAnsi="Times New Roman"/>
          <w:spacing w:val="-4"/>
          <w:sz w:val="30"/>
        </w:rPr>
      </w:pPr>
      <w:r w:rsidRPr="00C17E09">
        <w:rPr>
          <w:rFonts w:ascii="Times New Roman" w:hAnsi="Times New Roman"/>
          <w:spacing w:val="-4"/>
          <w:sz w:val="30"/>
        </w:rPr>
        <w:t>1</w:t>
      </w:r>
      <w:r w:rsidR="009450C9" w:rsidRPr="00C17E09">
        <w:rPr>
          <w:rFonts w:ascii="Times New Roman" w:hAnsi="Times New Roman"/>
          <w:spacing w:val="-4"/>
          <w:sz w:val="30"/>
        </w:rPr>
        <w:t xml:space="preserve">) </w:t>
      </w:r>
      <w:r w:rsidR="00E46F56" w:rsidRPr="005158C4">
        <w:rPr>
          <w:rFonts w:ascii="Times New Roman" w:hAnsi="Times New Roman"/>
          <w:spacing w:val="-4"/>
          <w:sz w:val="30"/>
        </w:rPr>
        <w:t>стать</w:t>
      </w:r>
      <w:r w:rsidR="00DE5FA2" w:rsidRPr="005158C4">
        <w:rPr>
          <w:rFonts w:ascii="Times New Roman" w:hAnsi="Times New Roman"/>
          <w:spacing w:val="-4"/>
          <w:sz w:val="30"/>
        </w:rPr>
        <w:t>ю 1 дополнить подпунктом 3</w:t>
      </w:r>
      <w:r w:rsidR="00880188" w:rsidRPr="005158C4">
        <w:rPr>
          <w:rFonts w:ascii="Times New Roman" w:hAnsi="Times New Roman"/>
          <w:spacing w:val="-4"/>
          <w:sz w:val="30"/>
        </w:rPr>
        <w:t>6</w:t>
      </w:r>
      <w:r w:rsidR="00DE5FA2" w:rsidRPr="005158C4">
        <w:rPr>
          <w:rFonts w:ascii="Times New Roman" w:hAnsi="Times New Roman"/>
          <w:spacing w:val="-4"/>
          <w:sz w:val="30"/>
        </w:rPr>
        <w:t xml:space="preserve"> следующего содержания</w:t>
      </w:r>
      <w:r w:rsidR="00E46F56" w:rsidRPr="005158C4">
        <w:rPr>
          <w:rFonts w:ascii="Times New Roman" w:hAnsi="Times New Roman"/>
          <w:spacing w:val="-4"/>
          <w:sz w:val="30"/>
        </w:rPr>
        <w:t>:</w:t>
      </w:r>
    </w:p>
    <w:p w:rsidR="00DE5FA2" w:rsidRPr="00DE5FA2" w:rsidRDefault="00DE5FA2" w:rsidP="004F4897">
      <w:pPr>
        <w:shd w:val="clear" w:color="auto" w:fill="FFFFFF"/>
        <w:spacing w:line="480" w:lineRule="auto"/>
        <w:ind w:firstLine="709"/>
        <w:rPr>
          <w:rFonts w:ascii="Times New Roman" w:hAnsi="Times New Roman"/>
          <w:spacing w:val="-4"/>
          <w:sz w:val="30"/>
        </w:rPr>
      </w:pPr>
      <w:r w:rsidRPr="00DE5FA2">
        <w:rPr>
          <w:rFonts w:ascii="Times New Roman" w:hAnsi="Times New Roman"/>
          <w:spacing w:val="-4"/>
          <w:sz w:val="30"/>
        </w:rPr>
        <w:t>«</w:t>
      </w:r>
      <w:r w:rsidR="005158C4" w:rsidRPr="005158C4">
        <w:rPr>
          <w:rFonts w:ascii="Times New Roman" w:hAnsi="Times New Roman"/>
          <w:spacing w:val="-4"/>
          <w:sz w:val="30"/>
        </w:rPr>
        <w:t>36) задание</w:t>
      </w:r>
      <w:r w:rsidR="004F4897">
        <w:rPr>
          <w:rFonts w:ascii="Times New Roman" w:hAnsi="Times New Roman"/>
          <w:spacing w:val="-4"/>
          <w:sz w:val="30"/>
        </w:rPr>
        <w:t xml:space="preserve"> </w:t>
      </w:r>
      <w:r w:rsidR="005158C4" w:rsidRPr="005158C4">
        <w:rPr>
          <w:rFonts w:ascii="Times New Roman" w:hAnsi="Times New Roman"/>
          <w:spacing w:val="-4"/>
          <w:sz w:val="30"/>
        </w:rPr>
        <w:t xml:space="preserve"> на </w:t>
      </w:r>
      <w:r w:rsidR="004F4897">
        <w:rPr>
          <w:rFonts w:ascii="Times New Roman" w:hAnsi="Times New Roman"/>
          <w:spacing w:val="-4"/>
          <w:sz w:val="30"/>
        </w:rPr>
        <w:t xml:space="preserve"> </w:t>
      </w:r>
      <w:r w:rsidR="005158C4" w:rsidRPr="005158C4">
        <w:rPr>
          <w:rFonts w:ascii="Times New Roman" w:hAnsi="Times New Roman"/>
          <w:spacing w:val="-4"/>
          <w:sz w:val="30"/>
        </w:rPr>
        <w:t>проектирование</w:t>
      </w:r>
      <w:r w:rsidR="004F4897">
        <w:rPr>
          <w:rFonts w:ascii="Times New Roman" w:hAnsi="Times New Roman"/>
          <w:spacing w:val="-4"/>
          <w:sz w:val="30"/>
        </w:rPr>
        <w:t xml:space="preserve"> </w:t>
      </w:r>
      <w:r w:rsidR="005158C4" w:rsidRPr="005158C4">
        <w:rPr>
          <w:rFonts w:ascii="Times New Roman" w:hAnsi="Times New Roman"/>
          <w:spacing w:val="-4"/>
          <w:sz w:val="30"/>
        </w:rPr>
        <w:t xml:space="preserve"> объекта </w:t>
      </w:r>
      <w:r w:rsidR="004F4897">
        <w:rPr>
          <w:rFonts w:ascii="Times New Roman" w:hAnsi="Times New Roman"/>
          <w:spacing w:val="-4"/>
          <w:sz w:val="30"/>
        </w:rPr>
        <w:t xml:space="preserve"> </w:t>
      </w:r>
      <w:r w:rsidR="005158C4" w:rsidRPr="005158C4">
        <w:rPr>
          <w:rFonts w:ascii="Times New Roman" w:hAnsi="Times New Roman"/>
          <w:spacing w:val="-4"/>
          <w:sz w:val="30"/>
        </w:rPr>
        <w:t>капитального строительства</w:t>
      </w:r>
      <w:r w:rsidR="004F4897">
        <w:rPr>
          <w:rFonts w:ascii="Times New Roman" w:hAnsi="Times New Roman"/>
          <w:spacing w:val="-4"/>
          <w:sz w:val="30"/>
        </w:rPr>
        <w:t xml:space="preserve"> –</w:t>
      </w:r>
      <w:r w:rsidR="005158C4" w:rsidRPr="005158C4">
        <w:rPr>
          <w:rFonts w:ascii="Times New Roman" w:hAnsi="Times New Roman"/>
          <w:spacing w:val="-4"/>
          <w:sz w:val="30"/>
        </w:rPr>
        <w:t xml:space="preserve"> документ, содержащий необходимые сведения и</w:t>
      </w:r>
      <w:r w:rsidR="004F4897">
        <w:rPr>
          <w:rFonts w:ascii="Times New Roman" w:hAnsi="Times New Roman"/>
          <w:spacing w:val="-4"/>
          <w:sz w:val="30"/>
        </w:rPr>
        <w:t> </w:t>
      </w:r>
      <w:r w:rsidR="005158C4" w:rsidRPr="005158C4">
        <w:rPr>
          <w:rFonts w:ascii="Times New Roman" w:hAnsi="Times New Roman"/>
          <w:spacing w:val="-4"/>
          <w:sz w:val="30"/>
        </w:rPr>
        <w:t>требования к подготовке проектной документации для обеспечения строительства (реконструкции, в</w:t>
      </w:r>
      <w:r w:rsidR="005158C4">
        <w:rPr>
          <w:rFonts w:ascii="Times New Roman" w:hAnsi="Times New Roman"/>
          <w:spacing w:val="-4"/>
          <w:sz w:val="30"/>
        </w:rPr>
        <w:t> </w:t>
      </w:r>
      <w:r w:rsidR="005158C4" w:rsidRPr="005158C4">
        <w:rPr>
          <w:rFonts w:ascii="Times New Roman" w:hAnsi="Times New Roman"/>
          <w:spacing w:val="-4"/>
          <w:sz w:val="30"/>
        </w:rPr>
        <w:t xml:space="preserve"> том числе с элементами реставрации, технического перевооружения) объектов капитального строительства, их</w:t>
      </w:r>
      <w:r w:rsidR="007B604B">
        <w:rPr>
          <w:rFonts w:ascii="Times New Roman" w:hAnsi="Times New Roman"/>
          <w:spacing w:val="-4"/>
          <w:sz w:val="30"/>
        </w:rPr>
        <w:t> </w:t>
      </w:r>
      <w:r w:rsidR="005158C4" w:rsidRPr="005158C4">
        <w:rPr>
          <w:rFonts w:ascii="Times New Roman" w:hAnsi="Times New Roman"/>
          <w:spacing w:val="-4"/>
          <w:sz w:val="30"/>
        </w:rPr>
        <w:t>частей, капитального ремонта (в</w:t>
      </w:r>
      <w:r w:rsidR="005158C4">
        <w:rPr>
          <w:rFonts w:ascii="Times New Roman" w:hAnsi="Times New Roman"/>
          <w:spacing w:val="-4"/>
          <w:sz w:val="30"/>
        </w:rPr>
        <w:t> </w:t>
      </w:r>
      <w:r w:rsidR="005158C4" w:rsidRPr="005158C4">
        <w:rPr>
          <w:rFonts w:ascii="Times New Roman" w:hAnsi="Times New Roman"/>
          <w:spacing w:val="-4"/>
          <w:sz w:val="30"/>
        </w:rPr>
        <w:t>том числе основания проектирования, наименование объекта, вид, сроки, этапы строительства (при их</w:t>
      </w:r>
      <w:r w:rsidR="007B604B">
        <w:rPr>
          <w:rFonts w:ascii="Times New Roman" w:hAnsi="Times New Roman"/>
          <w:spacing w:val="-4"/>
          <w:sz w:val="30"/>
        </w:rPr>
        <w:t> </w:t>
      </w:r>
      <w:r w:rsidR="005158C4" w:rsidRPr="005158C4">
        <w:rPr>
          <w:rFonts w:ascii="Times New Roman" w:hAnsi="Times New Roman"/>
          <w:spacing w:val="-4"/>
          <w:sz w:val="30"/>
        </w:rPr>
        <w:t>выделении), сведения о застройщике (техническом заказчике), местоположении и основных технико-экономических показателях объекта капитального строительства, о</w:t>
      </w:r>
      <w:r w:rsidR="005158C4">
        <w:rPr>
          <w:rFonts w:ascii="Times New Roman" w:hAnsi="Times New Roman"/>
          <w:spacing w:val="-4"/>
          <w:sz w:val="30"/>
        </w:rPr>
        <w:t> </w:t>
      </w:r>
      <w:r w:rsidR="005158C4" w:rsidRPr="005158C4">
        <w:rPr>
          <w:rFonts w:ascii="Times New Roman" w:hAnsi="Times New Roman"/>
          <w:spacing w:val="-4"/>
          <w:sz w:val="30"/>
        </w:rPr>
        <w:t>предельной стоимости строительства, реконструкции, капитального ремонта и источниках финансирования, основные требования к</w:t>
      </w:r>
      <w:r w:rsidR="005158C4">
        <w:rPr>
          <w:rFonts w:ascii="Times New Roman" w:hAnsi="Times New Roman"/>
          <w:spacing w:val="-4"/>
          <w:sz w:val="30"/>
        </w:rPr>
        <w:t> </w:t>
      </w:r>
      <w:r w:rsidR="005158C4" w:rsidRPr="005158C4">
        <w:rPr>
          <w:rFonts w:ascii="Times New Roman" w:hAnsi="Times New Roman"/>
          <w:spacing w:val="-4"/>
          <w:sz w:val="30"/>
        </w:rPr>
        <w:t>архитектурно-планировочным, технологическим и</w:t>
      </w:r>
      <w:r w:rsidR="007B604B">
        <w:rPr>
          <w:rFonts w:ascii="Times New Roman" w:hAnsi="Times New Roman"/>
          <w:spacing w:val="-4"/>
          <w:sz w:val="30"/>
        </w:rPr>
        <w:t> </w:t>
      </w:r>
      <w:r w:rsidR="005158C4" w:rsidRPr="005158C4">
        <w:rPr>
          <w:rFonts w:ascii="Times New Roman" w:hAnsi="Times New Roman"/>
          <w:spacing w:val="-4"/>
          <w:sz w:val="30"/>
        </w:rPr>
        <w:t>конструктивным решениям, основные требования к технической эксплуатации и</w:t>
      </w:r>
      <w:r w:rsidR="005158C4">
        <w:rPr>
          <w:rFonts w:ascii="Times New Roman" w:hAnsi="Times New Roman"/>
          <w:spacing w:val="-4"/>
          <w:sz w:val="30"/>
        </w:rPr>
        <w:t> </w:t>
      </w:r>
      <w:r w:rsidR="005158C4" w:rsidRPr="005158C4">
        <w:rPr>
          <w:rFonts w:ascii="Times New Roman" w:hAnsi="Times New Roman"/>
          <w:spacing w:val="-4"/>
          <w:sz w:val="30"/>
        </w:rPr>
        <w:t>техническому обслуживанию, требования к конструкциям, оборудованию и материалам, предназначенным для создания объекта капитального строительства, капитального ремонта, перечень инженерного и</w:t>
      </w:r>
      <w:r w:rsidR="005158C4">
        <w:rPr>
          <w:rFonts w:ascii="Times New Roman" w:hAnsi="Times New Roman"/>
          <w:spacing w:val="-4"/>
          <w:sz w:val="30"/>
        </w:rPr>
        <w:t> </w:t>
      </w:r>
      <w:r w:rsidR="005158C4" w:rsidRPr="005158C4">
        <w:rPr>
          <w:rFonts w:ascii="Times New Roman" w:hAnsi="Times New Roman"/>
          <w:spacing w:val="-4"/>
          <w:sz w:val="30"/>
        </w:rPr>
        <w:t>технологического оборудования, предназначенного для создания объекта капитального строительства, капитального ремонта, с</w:t>
      </w:r>
      <w:r w:rsidR="00C7601F">
        <w:rPr>
          <w:rFonts w:ascii="Times New Roman" w:hAnsi="Times New Roman"/>
          <w:spacing w:val="-4"/>
          <w:sz w:val="30"/>
        </w:rPr>
        <w:t> </w:t>
      </w:r>
      <w:r w:rsidR="005158C4" w:rsidRPr="005158C4">
        <w:rPr>
          <w:rFonts w:ascii="Times New Roman" w:hAnsi="Times New Roman"/>
          <w:spacing w:val="-4"/>
          <w:sz w:val="30"/>
        </w:rPr>
        <w:t xml:space="preserve">указанием типа, марки, производителей и других данных </w:t>
      </w:r>
      <w:r w:rsidR="00C7601F">
        <w:rPr>
          <w:rFonts w:ascii="Times New Roman" w:hAnsi="Times New Roman"/>
          <w:spacing w:val="-4"/>
          <w:sz w:val="30"/>
        </w:rPr>
        <w:t>–</w:t>
      </w:r>
      <w:r w:rsidR="005158C4" w:rsidRPr="005158C4">
        <w:rPr>
          <w:rFonts w:ascii="Times New Roman" w:hAnsi="Times New Roman"/>
          <w:spacing w:val="-4"/>
          <w:sz w:val="30"/>
        </w:rPr>
        <w:t xml:space="preserve"> по</w:t>
      </w:r>
      <w:r w:rsidR="00C7601F">
        <w:rPr>
          <w:rFonts w:ascii="Times New Roman" w:hAnsi="Times New Roman"/>
          <w:spacing w:val="-4"/>
          <w:sz w:val="30"/>
        </w:rPr>
        <w:t> </w:t>
      </w:r>
      <w:r w:rsidR="005158C4" w:rsidRPr="005158C4">
        <w:rPr>
          <w:rFonts w:ascii="Times New Roman" w:hAnsi="Times New Roman"/>
          <w:spacing w:val="-4"/>
          <w:sz w:val="30"/>
        </w:rPr>
        <w:t>укрупненной номенклатуре, а</w:t>
      </w:r>
      <w:r w:rsidR="005158C4">
        <w:rPr>
          <w:rFonts w:ascii="Times New Roman" w:hAnsi="Times New Roman"/>
          <w:spacing w:val="-4"/>
          <w:sz w:val="30"/>
        </w:rPr>
        <w:t> </w:t>
      </w:r>
      <w:r w:rsidR="005158C4" w:rsidRPr="005158C4">
        <w:rPr>
          <w:rFonts w:ascii="Times New Roman" w:hAnsi="Times New Roman"/>
          <w:spacing w:val="-4"/>
          <w:sz w:val="30"/>
        </w:rPr>
        <w:t>также иные необходимые сведения и</w:t>
      </w:r>
      <w:r w:rsidR="00C7601F">
        <w:rPr>
          <w:rFonts w:ascii="Times New Roman" w:hAnsi="Times New Roman"/>
          <w:spacing w:val="-4"/>
          <w:sz w:val="30"/>
        </w:rPr>
        <w:t> </w:t>
      </w:r>
      <w:r w:rsidR="005158C4" w:rsidRPr="005158C4">
        <w:rPr>
          <w:rFonts w:ascii="Times New Roman" w:hAnsi="Times New Roman"/>
          <w:spacing w:val="-4"/>
          <w:sz w:val="30"/>
        </w:rPr>
        <w:t>требования, в том числе об</w:t>
      </w:r>
      <w:r w:rsidR="005158C4">
        <w:rPr>
          <w:rFonts w:ascii="Times New Roman" w:hAnsi="Times New Roman"/>
          <w:spacing w:val="-4"/>
          <w:sz w:val="30"/>
        </w:rPr>
        <w:t> </w:t>
      </w:r>
      <w:r w:rsidR="005158C4" w:rsidRPr="005158C4">
        <w:rPr>
          <w:rFonts w:ascii="Times New Roman" w:hAnsi="Times New Roman"/>
          <w:spacing w:val="-4"/>
          <w:sz w:val="30"/>
        </w:rPr>
        <w:t>обязательности соблюдения установленных Правительством Российской Федерации критериев экономической эффективности проектной документации и необходимости использования экономически эффективной проектной документации повторного использования.</w:t>
      </w:r>
      <w:r w:rsidRPr="00DE5FA2">
        <w:rPr>
          <w:rFonts w:ascii="Times New Roman" w:hAnsi="Times New Roman"/>
          <w:spacing w:val="-4"/>
          <w:sz w:val="30"/>
        </w:rPr>
        <w:t>»</w:t>
      </w:r>
      <w:r w:rsidR="008A07BC">
        <w:rPr>
          <w:rFonts w:ascii="Times New Roman" w:hAnsi="Times New Roman"/>
          <w:spacing w:val="-4"/>
          <w:sz w:val="30"/>
        </w:rPr>
        <w:t>;</w:t>
      </w:r>
    </w:p>
    <w:p w:rsidR="008A07BC" w:rsidRDefault="00E46F56" w:rsidP="004F4897">
      <w:pPr>
        <w:shd w:val="clear" w:color="auto" w:fill="FFFFFF"/>
        <w:spacing w:line="480" w:lineRule="auto"/>
        <w:ind w:firstLine="709"/>
        <w:rPr>
          <w:rFonts w:ascii="Times New Roman" w:hAnsi="Times New Roman"/>
          <w:spacing w:val="-4"/>
          <w:sz w:val="30"/>
        </w:rPr>
      </w:pPr>
      <w:r w:rsidRPr="00C17E09">
        <w:rPr>
          <w:rFonts w:ascii="Times New Roman" w:hAnsi="Times New Roman"/>
          <w:spacing w:val="-4"/>
          <w:sz w:val="30"/>
        </w:rPr>
        <w:t>2</w:t>
      </w:r>
      <w:r w:rsidRPr="000E1B9C">
        <w:rPr>
          <w:rFonts w:ascii="Times New Roman" w:hAnsi="Times New Roman"/>
          <w:spacing w:val="-4"/>
          <w:sz w:val="30"/>
        </w:rPr>
        <w:t xml:space="preserve">) </w:t>
      </w:r>
      <w:r w:rsidR="000E1B9C" w:rsidRPr="000E1B9C">
        <w:rPr>
          <w:rFonts w:ascii="Times New Roman" w:hAnsi="Times New Roman"/>
          <w:spacing w:val="-4"/>
          <w:sz w:val="30"/>
        </w:rPr>
        <w:t>часть</w:t>
      </w:r>
      <w:r w:rsidR="008A07BC" w:rsidRPr="000E1B9C">
        <w:rPr>
          <w:rFonts w:ascii="Times New Roman" w:hAnsi="Times New Roman"/>
          <w:spacing w:val="-4"/>
          <w:sz w:val="30"/>
        </w:rPr>
        <w:t xml:space="preserve"> 2</w:t>
      </w:r>
      <w:r w:rsidR="008A07BC">
        <w:rPr>
          <w:rFonts w:ascii="Times New Roman" w:hAnsi="Times New Roman"/>
          <w:spacing w:val="-4"/>
          <w:sz w:val="30"/>
        </w:rPr>
        <w:t xml:space="preserve"> статьи 8.3 дополнить абзацем следующего содержания:</w:t>
      </w:r>
    </w:p>
    <w:p w:rsidR="008A07BC" w:rsidRPr="008A07BC" w:rsidRDefault="008A07BC" w:rsidP="004F4897">
      <w:pPr>
        <w:shd w:val="clear" w:color="auto" w:fill="FFFFFF"/>
        <w:spacing w:line="480" w:lineRule="auto"/>
        <w:ind w:firstLine="709"/>
        <w:rPr>
          <w:rFonts w:ascii="Times New Roman" w:hAnsi="Times New Roman"/>
          <w:spacing w:val="-4"/>
          <w:sz w:val="30"/>
        </w:rPr>
      </w:pPr>
      <w:r>
        <w:rPr>
          <w:rFonts w:ascii="Times New Roman" w:hAnsi="Times New Roman"/>
          <w:spacing w:val="-4"/>
          <w:sz w:val="30"/>
        </w:rPr>
        <w:t>«</w:t>
      </w:r>
      <w:r w:rsidR="005158C4" w:rsidRPr="005158C4">
        <w:rPr>
          <w:rFonts w:ascii="Times New Roman" w:hAnsi="Times New Roman"/>
          <w:spacing w:val="-4"/>
          <w:sz w:val="30"/>
        </w:rPr>
        <w:t>Предметом такой проверки является оценка расчетов, содержащихся в сметной документации, в целях установления их</w:t>
      </w:r>
      <w:r w:rsidR="00C7601F">
        <w:rPr>
          <w:rFonts w:ascii="Times New Roman" w:hAnsi="Times New Roman"/>
          <w:spacing w:val="-4"/>
          <w:sz w:val="30"/>
        </w:rPr>
        <w:t> </w:t>
      </w:r>
      <w:r w:rsidR="005158C4" w:rsidRPr="005158C4">
        <w:rPr>
          <w:rFonts w:ascii="Times New Roman" w:hAnsi="Times New Roman"/>
          <w:spacing w:val="-4"/>
          <w:sz w:val="30"/>
        </w:rPr>
        <w:t>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проверка соответствия сметной стоимости объекта капитального строительства предполагаемой (предельной) стоимости такого объекта (с учетом его мощности), в том числе установленным по</w:t>
      </w:r>
      <w:r w:rsidR="00464F51">
        <w:rPr>
          <w:rFonts w:ascii="Times New Roman" w:hAnsi="Times New Roman"/>
          <w:spacing w:val="-4"/>
          <w:sz w:val="30"/>
        </w:rPr>
        <w:t> </w:t>
      </w:r>
      <w:r w:rsidR="005158C4" w:rsidRPr="005158C4">
        <w:rPr>
          <w:rFonts w:ascii="Times New Roman" w:hAnsi="Times New Roman"/>
          <w:spacing w:val="-4"/>
          <w:sz w:val="30"/>
        </w:rPr>
        <w:t>результатам технологического и ценового аудита обоснования инвестиций, в случае если подготовка обоснования инвестиций для конкретного объекта капитального строительства в</w:t>
      </w:r>
      <w:r w:rsidR="00C7601F">
        <w:rPr>
          <w:rFonts w:ascii="Times New Roman" w:hAnsi="Times New Roman"/>
          <w:spacing w:val="-4"/>
          <w:sz w:val="30"/>
        </w:rPr>
        <w:t> </w:t>
      </w:r>
      <w:r w:rsidR="005158C4" w:rsidRPr="005158C4">
        <w:rPr>
          <w:rFonts w:ascii="Times New Roman" w:hAnsi="Times New Roman"/>
          <w:spacing w:val="-4"/>
          <w:sz w:val="30"/>
        </w:rPr>
        <w:t>соответствии с</w:t>
      </w:r>
      <w:r w:rsidR="00464F51">
        <w:rPr>
          <w:rFonts w:ascii="Times New Roman" w:hAnsi="Times New Roman"/>
          <w:spacing w:val="-4"/>
          <w:sz w:val="30"/>
        </w:rPr>
        <w:t> </w:t>
      </w:r>
      <w:r w:rsidR="005158C4" w:rsidRPr="005158C4">
        <w:rPr>
          <w:rFonts w:ascii="Times New Roman" w:hAnsi="Times New Roman"/>
          <w:spacing w:val="-4"/>
          <w:sz w:val="30"/>
        </w:rPr>
        <w:t>законодательством Российской Федерации является обязательной.</w:t>
      </w:r>
      <w:r>
        <w:rPr>
          <w:rFonts w:ascii="Times New Roman" w:hAnsi="Times New Roman"/>
          <w:spacing w:val="-4"/>
          <w:sz w:val="30"/>
        </w:rPr>
        <w:t>»;</w:t>
      </w:r>
    </w:p>
    <w:p w:rsidR="008A07BC" w:rsidRDefault="008A07BC" w:rsidP="004F4897">
      <w:pPr>
        <w:shd w:val="clear" w:color="auto" w:fill="FFFFFF"/>
        <w:spacing w:line="480" w:lineRule="auto"/>
        <w:ind w:firstLine="709"/>
        <w:rPr>
          <w:rFonts w:ascii="Times New Roman" w:hAnsi="Times New Roman"/>
          <w:spacing w:val="-4"/>
          <w:sz w:val="30"/>
        </w:rPr>
      </w:pPr>
      <w:r>
        <w:rPr>
          <w:rFonts w:ascii="Times New Roman" w:hAnsi="Times New Roman"/>
          <w:spacing w:val="-4"/>
          <w:sz w:val="30"/>
        </w:rPr>
        <w:t>3) в статье 47:</w:t>
      </w:r>
    </w:p>
    <w:p w:rsidR="008A07BC" w:rsidRDefault="008A07BC" w:rsidP="004F4897">
      <w:pPr>
        <w:shd w:val="clear" w:color="auto" w:fill="FFFFFF"/>
        <w:spacing w:line="480" w:lineRule="auto"/>
        <w:ind w:firstLine="709"/>
        <w:rPr>
          <w:rFonts w:ascii="Times New Roman" w:hAnsi="Times New Roman"/>
          <w:spacing w:val="-4"/>
          <w:sz w:val="30"/>
        </w:rPr>
      </w:pPr>
      <w:r>
        <w:rPr>
          <w:rFonts w:ascii="Times New Roman" w:hAnsi="Times New Roman"/>
          <w:spacing w:val="-4"/>
          <w:sz w:val="30"/>
        </w:rPr>
        <w:t>а)</w:t>
      </w:r>
      <w:r w:rsidRPr="008A07BC">
        <w:rPr>
          <w:rFonts w:ascii="Times New Roman" w:hAnsi="Times New Roman"/>
          <w:spacing w:val="-4"/>
          <w:sz w:val="30"/>
        </w:rPr>
        <w:t xml:space="preserve"> в на</w:t>
      </w:r>
      <w:r w:rsidR="00A91931">
        <w:rPr>
          <w:rFonts w:ascii="Times New Roman" w:hAnsi="Times New Roman"/>
          <w:spacing w:val="-4"/>
          <w:sz w:val="30"/>
        </w:rPr>
        <w:t>именовании</w:t>
      </w:r>
      <w:r w:rsidRPr="008A07BC">
        <w:rPr>
          <w:rFonts w:ascii="Times New Roman" w:hAnsi="Times New Roman"/>
          <w:spacing w:val="-4"/>
          <w:sz w:val="30"/>
        </w:rPr>
        <w:t xml:space="preserve"> после слова «подготовки» дополнить словами «обоснования инвестиций,»;</w:t>
      </w:r>
    </w:p>
    <w:p w:rsidR="008A07BC" w:rsidRDefault="008A07BC" w:rsidP="004F4897">
      <w:pPr>
        <w:shd w:val="clear" w:color="auto" w:fill="FFFFFF"/>
        <w:spacing w:line="480" w:lineRule="auto"/>
        <w:ind w:firstLine="709"/>
        <w:rPr>
          <w:rFonts w:ascii="Times New Roman" w:hAnsi="Times New Roman"/>
          <w:spacing w:val="-4"/>
          <w:sz w:val="30"/>
        </w:rPr>
      </w:pPr>
      <w:r>
        <w:rPr>
          <w:rFonts w:ascii="Times New Roman" w:hAnsi="Times New Roman"/>
          <w:spacing w:val="-4"/>
          <w:sz w:val="30"/>
        </w:rPr>
        <w:t xml:space="preserve">б) </w:t>
      </w:r>
      <w:r w:rsidR="000E1B9C">
        <w:rPr>
          <w:rFonts w:ascii="Times New Roman" w:hAnsi="Times New Roman"/>
          <w:spacing w:val="-4"/>
          <w:sz w:val="30"/>
        </w:rPr>
        <w:t>част</w:t>
      </w:r>
      <w:r w:rsidR="005158C4">
        <w:rPr>
          <w:rFonts w:ascii="Times New Roman" w:hAnsi="Times New Roman"/>
          <w:spacing w:val="-4"/>
          <w:sz w:val="30"/>
        </w:rPr>
        <w:t>ь</w:t>
      </w:r>
      <w:r>
        <w:rPr>
          <w:rFonts w:ascii="Times New Roman" w:hAnsi="Times New Roman"/>
          <w:spacing w:val="-4"/>
          <w:sz w:val="30"/>
        </w:rPr>
        <w:t xml:space="preserve"> 1</w:t>
      </w:r>
      <w:r w:rsidR="005158C4">
        <w:rPr>
          <w:rFonts w:ascii="Times New Roman" w:hAnsi="Times New Roman"/>
          <w:spacing w:val="-4"/>
          <w:sz w:val="30"/>
        </w:rPr>
        <w:t xml:space="preserve"> изложить в следующей редакции</w:t>
      </w:r>
      <w:r>
        <w:rPr>
          <w:rFonts w:ascii="Times New Roman" w:hAnsi="Times New Roman"/>
          <w:spacing w:val="-4"/>
          <w:sz w:val="30"/>
        </w:rPr>
        <w:t>:</w:t>
      </w:r>
    </w:p>
    <w:p w:rsidR="005158C4" w:rsidRPr="005158C4" w:rsidRDefault="005158C4" w:rsidP="004F4897">
      <w:pPr>
        <w:shd w:val="clear" w:color="auto" w:fill="FFFFFF"/>
        <w:spacing w:line="480" w:lineRule="auto"/>
        <w:ind w:firstLine="709"/>
        <w:rPr>
          <w:rFonts w:ascii="Times New Roman" w:hAnsi="Times New Roman"/>
          <w:spacing w:val="-4"/>
          <w:sz w:val="30"/>
        </w:rPr>
      </w:pPr>
      <w:r w:rsidRPr="005158C4">
        <w:rPr>
          <w:rFonts w:ascii="Times New Roman" w:hAnsi="Times New Roman"/>
          <w:spacing w:val="-4"/>
          <w:sz w:val="30"/>
        </w:rPr>
        <w:t>«1. Инженерные изыскания выполняются для подготовки обоснования инвестиций, проектной документации, строительства, реконструкции объектов капитального строительства. Подготовка обоснования инвестиций и проектной документации, а также строительство, реконструкция объектов капитального строительства в</w:t>
      </w:r>
      <w:r w:rsidR="00C7601F">
        <w:rPr>
          <w:rFonts w:ascii="Times New Roman" w:hAnsi="Times New Roman"/>
          <w:spacing w:val="-4"/>
          <w:sz w:val="30"/>
        </w:rPr>
        <w:t> </w:t>
      </w:r>
      <w:r w:rsidRPr="005158C4">
        <w:rPr>
          <w:rFonts w:ascii="Times New Roman" w:hAnsi="Times New Roman"/>
          <w:spacing w:val="-4"/>
          <w:sz w:val="30"/>
        </w:rPr>
        <w:t>соответствии с такой проектной документацией не допускаются без</w:t>
      </w:r>
      <w:r w:rsidR="00C7601F">
        <w:rPr>
          <w:rFonts w:ascii="Times New Roman" w:hAnsi="Times New Roman"/>
          <w:spacing w:val="-4"/>
          <w:sz w:val="30"/>
        </w:rPr>
        <w:t> </w:t>
      </w:r>
      <w:r w:rsidRPr="005158C4">
        <w:rPr>
          <w:rFonts w:ascii="Times New Roman" w:hAnsi="Times New Roman"/>
          <w:spacing w:val="-4"/>
          <w:sz w:val="30"/>
        </w:rPr>
        <w:t xml:space="preserve">выполнения соответствующих инженерных изысканий. </w:t>
      </w:r>
    </w:p>
    <w:p w:rsidR="005158C4" w:rsidRDefault="005158C4" w:rsidP="004F4897">
      <w:pPr>
        <w:shd w:val="clear" w:color="auto" w:fill="FFFFFF"/>
        <w:spacing w:line="480" w:lineRule="auto"/>
        <w:ind w:firstLine="709"/>
        <w:rPr>
          <w:rFonts w:ascii="Times New Roman" w:hAnsi="Times New Roman"/>
          <w:spacing w:val="-4"/>
          <w:sz w:val="30"/>
        </w:rPr>
      </w:pPr>
      <w:r w:rsidRPr="005158C4">
        <w:rPr>
          <w:rFonts w:ascii="Times New Roman" w:hAnsi="Times New Roman"/>
          <w:spacing w:val="-4"/>
          <w:sz w:val="30"/>
        </w:rPr>
        <w:t>В случае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 для его подготовки выполняются инженерные изыскания в объеме, установленном законодательством Российской Федерации.</w:t>
      </w:r>
    </w:p>
    <w:p w:rsidR="008A07BC" w:rsidRPr="008A07BC" w:rsidRDefault="005158C4" w:rsidP="00A91931">
      <w:pPr>
        <w:shd w:val="clear" w:color="auto" w:fill="FFFFFF"/>
        <w:spacing w:line="502" w:lineRule="auto"/>
        <w:ind w:firstLine="709"/>
        <w:rPr>
          <w:rFonts w:ascii="Times New Roman" w:hAnsi="Times New Roman"/>
          <w:spacing w:val="-4"/>
          <w:sz w:val="30"/>
        </w:rPr>
      </w:pPr>
      <w:r w:rsidRPr="005158C4">
        <w:rPr>
          <w:rFonts w:ascii="Times New Roman" w:hAnsi="Times New Roman"/>
          <w:spacing w:val="-4"/>
          <w:sz w:val="30"/>
        </w:rPr>
        <w:t>Результаты инженерных изысканий, выполненные для подготовки документации по планировке территории, а также подготовки проектной документации, строительства, реконструкции объектов капитального строительства, могут быть использованы для подготовки обоснования инвестиций.»</w:t>
      </w:r>
      <w:r w:rsidR="008A07BC">
        <w:rPr>
          <w:rFonts w:ascii="Times New Roman" w:hAnsi="Times New Roman"/>
          <w:spacing w:val="-4"/>
          <w:sz w:val="30"/>
        </w:rPr>
        <w:t>;</w:t>
      </w:r>
    </w:p>
    <w:p w:rsidR="008A07BC" w:rsidRDefault="008A07BC" w:rsidP="00A91931">
      <w:pPr>
        <w:shd w:val="clear" w:color="auto" w:fill="FFFFFF"/>
        <w:spacing w:line="502" w:lineRule="auto"/>
        <w:ind w:firstLine="709"/>
        <w:rPr>
          <w:rFonts w:ascii="Times New Roman" w:hAnsi="Times New Roman"/>
          <w:spacing w:val="-4"/>
          <w:sz w:val="30"/>
        </w:rPr>
      </w:pPr>
      <w:r>
        <w:rPr>
          <w:rFonts w:ascii="Times New Roman" w:hAnsi="Times New Roman"/>
          <w:spacing w:val="-4"/>
          <w:sz w:val="30"/>
        </w:rPr>
        <w:t xml:space="preserve">в) в </w:t>
      </w:r>
      <w:r w:rsidR="002677CB">
        <w:rPr>
          <w:rFonts w:ascii="Times New Roman" w:hAnsi="Times New Roman"/>
          <w:spacing w:val="-4"/>
          <w:sz w:val="30"/>
        </w:rPr>
        <w:t>частях</w:t>
      </w:r>
      <w:r>
        <w:rPr>
          <w:rFonts w:ascii="Times New Roman" w:hAnsi="Times New Roman"/>
          <w:spacing w:val="-4"/>
          <w:sz w:val="30"/>
        </w:rPr>
        <w:t xml:space="preserve"> 4 и 6 </w:t>
      </w:r>
      <w:r w:rsidRPr="008A07BC">
        <w:rPr>
          <w:rFonts w:ascii="Times New Roman" w:hAnsi="Times New Roman"/>
          <w:spacing w:val="-4"/>
          <w:sz w:val="30"/>
        </w:rPr>
        <w:t>после слова «подготовки» дополнить словами «обоснован</w:t>
      </w:r>
      <w:r w:rsidR="005158C4">
        <w:rPr>
          <w:rFonts w:ascii="Times New Roman" w:hAnsi="Times New Roman"/>
          <w:spacing w:val="-4"/>
          <w:sz w:val="30"/>
        </w:rPr>
        <w:t>ия инвестиций,</w:t>
      </w:r>
      <w:r w:rsidRPr="008A07BC">
        <w:rPr>
          <w:rFonts w:ascii="Times New Roman" w:hAnsi="Times New Roman"/>
          <w:spacing w:val="-4"/>
          <w:sz w:val="30"/>
        </w:rPr>
        <w:t>»;</w:t>
      </w:r>
    </w:p>
    <w:p w:rsidR="008A07BC" w:rsidRDefault="008A07BC" w:rsidP="00A91931">
      <w:pPr>
        <w:shd w:val="clear" w:color="auto" w:fill="FFFFFF"/>
        <w:spacing w:line="502" w:lineRule="auto"/>
        <w:ind w:firstLine="709"/>
        <w:rPr>
          <w:rFonts w:ascii="Times New Roman" w:hAnsi="Times New Roman"/>
          <w:spacing w:val="-4"/>
          <w:sz w:val="30"/>
        </w:rPr>
      </w:pPr>
      <w:r>
        <w:rPr>
          <w:rFonts w:ascii="Times New Roman" w:hAnsi="Times New Roman"/>
          <w:spacing w:val="-4"/>
          <w:sz w:val="30"/>
        </w:rPr>
        <w:t xml:space="preserve">4) </w:t>
      </w:r>
      <w:r w:rsidR="00BD7758">
        <w:rPr>
          <w:rFonts w:ascii="Times New Roman" w:hAnsi="Times New Roman"/>
          <w:spacing w:val="-4"/>
          <w:sz w:val="30"/>
        </w:rPr>
        <w:t>часть 11</w:t>
      </w:r>
      <w:r>
        <w:rPr>
          <w:rFonts w:ascii="Times New Roman" w:hAnsi="Times New Roman"/>
          <w:spacing w:val="-4"/>
          <w:sz w:val="30"/>
        </w:rPr>
        <w:t xml:space="preserve"> стать</w:t>
      </w:r>
      <w:r w:rsidR="00BD7758">
        <w:rPr>
          <w:rFonts w:ascii="Times New Roman" w:hAnsi="Times New Roman"/>
          <w:spacing w:val="-4"/>
          <w:sz w:val="30"/>
        </w:rPr>
        <w:t>и</w:t>
      </w:r>
      <w:r>
        <w:rPr>
          <w:rFonts w:ascii="Times New Roman" w:hAnsi="Times New Roman"/>
          <w:spacing w:val="-4"/>
          <w:sz w:val="30"/>
        </w:rPr>
        <w:t xml:space="preserve"> 48</w:t>
      </w:r>
      <w:r w:rsidR="00BD7758">
        <w:rPr>
          <w:rFonts w:ascii="Times New Roman" w:hAnsi="Times New Roman"/>
          <w:spacing w:val="-4"/>
          <w:sz w:val="30"/>
        </w:rPr>
        <w:t xml:space="preserve"> изложить в следующей редакции</w:t>
      </w:r>
      <w:r>
        <w:rPr>
          <w:rFonts w:ascii="Times New Roman" w:hAnsi="Times New Roman"/>
          <w:spacing w:val="-4"/>
          <w:sz w:val="30"/>
        </w:rPr>
        <w:t>:</w:t>
      </w:r>
    </w:p>
    <w:p w:rsidR="00BD7758" w:rsidRPr="00BD7758" w:rsidRDefault="00BD7758" w:rsidP="00A91931">
      <w:pPr>
        <w:shd w:val="clear" w:color="auto" w:fill="FFFFFF"/>
        <w:spacing w:line="502" w:lineRule="auto"/>
        <w:ind w:firstLine="709"/>
        <w:rPr>
          <w:rFonts w:ascii="Times New Roman" w:hAnsi="Times New Roman"/>
          <w:spacing w:val="-4"/>
          <w:sz w:val="30"/>
        </w:rPr>
      </w:pPr>
      <w:r>
        <w:rPr>
          <w:rFonts w:ascii="Times New Roman" w:hAnsi="Times New Roman"/>
          <w:spacing w:val="-4"/>
          <w:sz w:val="30"/>
        </w:rPr>
        <w:t>«</w:t>
      </w:r>
      <w:r w:rsidRPr="00BD7758">
        <w:rPr>
          <w:rFonts w:ascii="Times New Roman" w:hAnsi="Times New Roman"/>
          <w:spacing w:val="-4"/>
          <w:sz w:val="30"/>
        </w:rPr>
        <w:t>11. Подготовка проектной документации осуществляется на</w:t>
      </w:r>
      <w:r w:rsidR="00464F51">
        <w:rPr>
          <w:rFonts w:ascii="Times New Roman" w:hAnsi="Times New Roman"/>
          <w:spacing w:val="-4"/>
          <w:sz w:val="30"/>
        </w:rPr>
        <w:t> </w:t>
      </w:r>
      <w:r w:rsidRPr="00BD7758">
        <w:rPr>
          <w:rFonts w:ascii="Times New Roman" w:hAnsi="Times New Roman"/>
          <w:spacing w:val="-4"/>
          <w:sz w:val="30"/>
        </w:rPr>
        <w:t>основании задания на проектирование (при подготовке проектной документации на основании договора), подготовленного в соответствии с</w:t>
      </w:r>
      <w:r w:rsidR="00464F51">
        <w:rPr>
          <w:rFonts w:ascii="Times New Roman" w:hAnsi="Times New Roman"/>
          <w:spacing w:val="-4"/>
          <w:sz w:val="30"/>
        </w:rPr>
        <w:t> </w:t>
      </w:r>
      <w:r w:rsidRPr="00BD7758">
        <w:rPr>
          <w:rFonts w:ascii="Times New Roman" w:hAnsi="Times New Roman"/>
          <w:spacing w:val="-4"/>
          <w:sz w:val="30"/>
        </w:rPr>
        <w:t>обоснованием инвестиций, в отношении которых выдано положительное заключение технологического и ценового аудита обоснования инвестиций (в случае,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w:t>
      </w:r>
      <w:r w:rsidR="00464F51">
        <w:rPr>
          <w:rFonts w:ascii="Times New Roman" w:hAnsi="Times New Roman"/>
          <w:spacing w:val="-4"/>
          <w:sz w:val="30"/>
        </w:rPr>
        <w:t> </w:t>
      </w:r>
      <w:r w:rsidRPr="00BD7758">
        <w:rPr>
          <w:rFonts w:ascii="Times New Roman" w:hAnsi="Times New Roman"/>
          <w:spacing w:val="-4"/>
          <w:sz w:val="30"/>
        </w:rPr>
        <w:t>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D7758" w:rsidRPr="00BD7758" w:rsidRDefault="00BD7758" w:rsidP="00A91931">
      <w:pPr>
        <w:shd w:val="clear" w:color="auto" w:fill="FFFFFF"/>
        <w:spacing w:line="502" w:lineRule="auto"/>
        <w:ind w:firstLine="709"/>
        <w:rPr>
          <w:rFonts w:ascii="Times New Roman" w:hAnsi="Times New Roman"/>
          <w:spacing w:val="-4"/>
          <w:sz w:val="30"/>
        </w:rPr>
      </w:pPr>
      <w:bookmarkStart w:id="1" w:name="P2136"/>
      <w:bookmarkEnd w:id="1"/>
      <w:r w:rsidRPr="00BD7758">
        <w:rPr>
          <w:rFonts w:ascii="Times New Roman" w:hAnsi="Times New Roman"/>
          <w:spacing w:val="-4"/>
          <w:sz w:val="30"/>
        </w:rPr>
        <w:t>Примерная форма задания на проектирование объектов капитального строительства, финансирование которых осуществляется за счет средств бюджетов бюджетной системы Российской Федерации, юридических лиц, созданных Российской Федерацией, субъектом Российской Федерации, муниципальным образованием, юридических лиц, доля Российской Федерации, субъекта Российской Федерации, муниципального образования в уставном (складочном) капитале которых составляет более 50 процентов, а также требования к формированию задания на</w:t>
      </w:r>
      <w:r w:rsidR="004F4897">
        <w:rPr>
          <w:rFonts w:ascii="Times New Roman" w:hAnsi="Times New Roman"/>
          <w:spacing w:val="-4"/>
          <w:sz w:val="30"/>
        </w:rPr>
        <w:t> </w:t>
      </w:r>
      <w:r w:rsidRPr="00BD7758">
        <w:rPr>
          <w:rFonts w:ascii="Times New Roman" w:hAnsi="Times New Roman"/>
          <w:spacing w:val="-4"/>
          <w:sz w:val="30"/>
        </w:rPr>
        <w:t>проектирование утверждаются Правительством Российской Федерации.</w:t>
      </w:r>
    </w:p>
    <w:p w:rsidR="00A0766E" w:rsidRDefault="00BD7758" w:rsidP="00A91931">
      <w:pPr>
        <w:shd w:val="clear" w:color="auto" w:fill="FFFFFF"/>
        <w:spacing w:line="502" w:lineRule="auto"/>
        <w:ind w:firstLine="709"/>
        <w:rPr>
          <w:rFonts w:ascii="Times New Roman" w:hAnsi="Times New Roman"/>
          <w:spacing w:val="-4"/>
          <w:sz w:val="30"/>
        </w:rPr>
      </w:pPr>
      <w:r w:rsidRPr="00BD7758">
        <w:rPr>
          <w:rFonts w:ascii="Times New Roman" w:hAnsi="Times New Roman"/>
          <w:spacing w:val="-4"/>
          <w:sz w:val="30"/>
        </w:rPr>
        <w:t xml:space="preserve">Задание на проектирование объектов капитального строительства, указанных в абзаце втором настоящей части, </w:t>
      </w:r>
      <w:r w:rsidRPr="00464F51">
        <w:rPr>
          <w:rFonts w:ascii="Times New Roman" w:hAnsi="Times New Roman"/>
          <w:spacing w:val="-4"/>
          <w:sz w:val="30"/>
        </w:rPr>
        <w:t>подготавливается</w:t>
      </w:r>
      <w:r w:rsidRPr="00BD7758">
        <w:rPr>
          <w:rFonts w:ascii="Times New Roman" w:hAnsi="Times New Roman"/>
          <w:spacing w:val="-4"/>
          <w:sz w:val="30"/>
        </w:rPr>
        <w:t xml:space="preserve"> в</w:t>
      </w:r>
      <w:r w:rsidR="00464F51">
        <w:rPr>
          <w:rFonts w:ascii="Times New Roman" w:hAnsi="Times New Roman"/>
          <w:spacing w:val="-4"/>
          <w:sz w:val="30"/>
        </w:rPr>
        <w:t> </w:t>
      </w:r>
      <w:r w:rsidRPr="00BD7758">
        <w:rPr>
          <w:rFonts w:ascii="Times New Roman" w:hAnsi="Times New Roman"/>
          <w:spacing w:val="-4"/>
          <w:sz w:val="30"/>
        </w:rPr>
        <w:t xml:space="preserve">соответствии с обоснованием инвестиций и утверждается застройщиком, заказчиком </w:t>
      </w:r>
      <w:r w:rsidRPr="00865969">
        <w:rPr>
          <w:rFonts w:ascii="Times New Roman" w:hAnsi="Times New Roman"/>
          <w:spacing w:val="-4"/>
          <w:sz w:val="30"/>
          <w:szCs w:val="30"/>
        </w:rPr>
        <w:t xml:space="preserve">или техническим заказчиком (в случае передачи </w:t>
      </w:r>
      <w:r w:rsidR="00865969" w:rsidRPr="00865969">
        <w:rPr>
          <w:rFonts w:ascii="Times New Roman" w:hAnsi="Times New Roman"/>
          <w:bCs/>
          <w:sz w:val="30"/>
          <w:szCs w:val="30"/>
        </w:rPr>
        <w:t>ему полномочий от застройщика, заказчика</w:t>
      </w:r>
      <w:r w:rsidRPr="00865969">
        <w:rPr>
          <w:rFonts w:ascii="Times New Roman" w:hAnsi="Times New Roman"/>
          <w:spacing w:val="-4"/>
          <w:sz w:val="30"/>
          <w:szCs w:val="30"/>
        </w:rPr>
        <w:t>) при наличии положительного заключения технологического</w:t>
      </w:r>
      <w:r w:rsidRPr="00BD7758">
        <w:rPr>
          <w:rFonts w:ascii="Times New Roman" w:hAnsi="Times New Roman"/>
          <w:spacing w:val="-4"/>
          <w:sz w:val="30"/>
        </w:rPr>
        <w:t xml:space="preserve"> и ценового аудита обоснования инвестиций.</w:t>
      </w:r>
      <w:r w:rsidR="009F7B8D">
        <w:rPr>
          <w:rFonts w:ascii="Times New Roman" w:hAnsi="Times New Roman"/>
          <w:spacing w:val="-4"/>
          <w:sz w:val="30"/>
        </w:rPr>
        <w:t>»;</w:t>
      </w:r>
    </w:p>
    <w:p w:rsidR="008A07BC" w:rsidRDefault="008A07BC" w:rsidP="00A91931">
      <w:pPr>
        <w:shd w:val="clear" w:color="auto" w:fill="FFFFFF"/>
        <w:spacing w:line="502" w:lineRule="auto"/>
        <w:ind w:firstLine="709"/>
        <w:rPr>
          <w:rFonts w:ascii="Times New Roman" w:hAnsi="Times New Roman"/>
          <w:spacing w:val="-4"/>
          <w:sz w:val="30"/>
        </w:rPr>
      </w:pPr>
      <w:r>
        <w:rPr>
          <w:rFonts w:ascii="Times New Roman" w:hAnsi="Times New Roman"/>
          <w:spacing w:val="-4"/>
          <w:sz w:val="30"/>
        </w:rPr>
        <w:t xml:space="preserve">5) </w:t>
      </w:r>
      <w:r w:rsidR="0081211E">
        <w:rPr>
          <w:rFonts w:ascii="Times New Roman" w:hAnsi="Times New Roman"/>
          <w:spacing w:val="-4"/>
          <w:sz w:val="30"/>
        </w:rPr>
        <w:t>часть</w:t>
      </w:r>
      <w:r w:rsidR="009F7B8D">
        <w:rPr>
          <w:rFonts w:ascii="Times New Roman" w:hAnsi="Times New Roman"/>
          <w:spacing w:val="-4"/>
          <w:sz w:val="30"/>
        </w:rPr>
        <w:t xml:space="preserve"> 5 </w:t>
      </w:r>
      <w:r>
        <w:rPr>
          <w:rFonts w:ascii="Times New Roman" w:hAnsi="Times New Roman"/>
          <w:spacing w:val="-4"/>
          <w:sz w:val="30"/>
        </w:rPr>
        <w:t>стать</w:t>
      </w:r>
      <w:r w:rsidR="00500005">
        <w:rPr>
          <w:rFonts w:ascii="Times New Roman" w:hAnsi="Times New Roman"/>
          <w:spacing w:val="-4"/>
          <w:sz w:val="30"/>
        </w:rPr>
        <w:t>и</w:t>
      </w:r>
      <w:r>
        <w:rPr>
          <w:rFonts w:ascii="Times New Roman" w:hAnsi="Times New Roman"/>
          <w:spacing w:val="-4"/>
          <w:sz w:val="30"/>
        </w:rPr>
        <w:t xml:space="preserve"> 49</w:t>
      </w:r>
      <w:r w:rsidR="009F7B8D">
        <w:rPr>
          <w:rFonts w:ascii="Times New Roman" w:hAnsi="Times New Roman"/>
          <w:spacing w:val="-4"/>
          <w:sz w:val="30"/>
        </w:rPr>
        <w:t xml:space="preserve"> </w:t>
      </w:r>
      <w:r w:rsidR="00464F51">
        <w:rPr>
          <w:rFonts w:ascii="Times New Roman" w:hAnsi="Times New Roman"/>
          <w:spacing w:val="-4"/>
          <w:sz w:val="30"/>
        </w:rPr>
        <w:t>после слов «</w:t>
      </w:r>
      <w:r w:rsidR="00464F51" w:rsidRPr="00464F51">
        <w:rPr>
          <w:rFonts w:ascii="Times New Roman" w:hAnsi="Times New Roman"/>
          <w:spacing w:val="-4"/>
          <w:sz w:val="30"/>
        </w:rPr>
        <w:t>и иной безопасности,» дополнить словами «заданию на проектирование и обоснованию инвестиций (в</w:t>
      </w:r>
      <w:r w:rsidR="00C7601F">
        <w:rPr>
          <w:rFonts w:ascii="Times New Roman" w:hAnsi="Times New Roman"/>
          <w:spacing w:val="-4"/>
          <w:sz w:val="30"/>
        </w:rPr>
        <w:t> </w:t>
      </w:r>
      <w:r w:rsidR="00464F51" w:rsidRPr="00464F51">
        <w:rPr>
          <w:rFonts w:ascii="Times New Roman" w:hAnsi="Times New Roman"/>
          <w:spacing w:val="-4"/>
          <w:sz w:val="30"/>
        </w:rPr>
        <w:t>случае,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 в отношении которых выдано положительное заключение технологического и ценового аудита обоснования инвестиций,»</w:t>
      </w:r>
      <w:r w:rsidR="00464F51">
        <w:rPr>
          <w:rFonts w:ascii="Times New Roman" w:hAnsi="Times New Roman"/>
          <w:spacing w:val="-4"/>
          <w:sz w:val="30"/>
        </w:rPr>
        <w:t>.</w:t>
      </w:r>
    </w:p>
    <w:p w:rsidR="00C7601F" w:rsidRDefault="00C7601F" w:rsidP="00A91931">
      <w:pPr>
        <w:shd w:val="clear" w:color="auto" w:fill="FFFFFF"/>
        <w:spacing w:line="502" w:lineRule="auto"/>
        <w:ind w:firstLine="709"/>
        <w:rPr>
          <w:rFonts w:ascii="Times New Roman" w:hAnsi="Times New Roman"/>
          <w:b/>
          <w:sz w:val="30"/>
          <w:szCs w:val="30"/>
        </w:rPr>
      </w:pPr>
    </w:p>
    <w:p w:rsidR="008E39ED" w:rsidRPr="00764B08" w:rsidRDefault="008E39ED" w:rsidP="00A91931">
      <w:pPr>
        <w:shd w:val="clear" w:color="auto" w:fill="FFFFFF"/>
        <w:spacing w:line="502" w:lineRule="auto"/>
        <w:ind w:firstLine="709"/>
        <w:rPr>
          <w:rFonts w:ascii="Times New Roman" w:hAnsi="Times New Roman"/>
          <w:b/>
          <w:sz w:val="30"/>
          <w:szCs w:val="30"/>
        </w:rPr>
      </w:pPr>
      <w:r w:rsidRPr="00764B08">
        <w:rPr>
          <w:rFonts w:ascii="Times New Roman" w:hAnsi="Times New Roman"/>
          <w:b/>
          <w:sz w:val="30"/>
          <w:szCs w:val="30"/>
        </w:rPr>
        <w:t>Статья 2</w:t>
      </w:r>
    </w:p>
    <w:p w:rsidR="009F7B8D" w:rsidRPr="009F7B8D" w:rsidRDefault="009F7B8D" w:rsidP="00A91931">
      <w:pPr>
        <w:shd w:val="clear" w:color="auto" w:fill="FFFFFF"/>
        <w:spacing w:line="502" w:lineRule="auto"/>
        <w:ind w:firstLine="709"/>
        <w:rPr>
          <w:rFonts w:ascii="Times New Roman" w:hAnsi="Times New Roman"/>
          <w:spacing w:val="-4"/>
          <w:sz w:val="30"/>
        </w:rPr>
      </w:pPr>
      <w:r w:rsidRPr="009F7B8D">
        <w:rPr>
          <w:rFonts w:ascii="Times New Roman" w:hAnsi="Times New Roman"/>
          <w:spacing w:val="-4"/>
          <w:sz w:val="30"/>
        </w:rPr>
        <w:t xml:space="preserve">Внести в Федеральный </w:t>
      </w:r>
      <w:hyperlink r:id="rId9" w:history="1">
        <w:r w:rsidRPr="009F7B8D">
          <w:rPr>
            <w:rFonts w:ascii="Times New Roman" w:hAnsi="Times New Roman"/>
            <w:spacing w:val="-4"/>
            <w:sz w:val="30"/>
          </w:rPr>
          <w:t>закон</w:t>
        </w:r>
      </w:hyperlink>
      <w:r w:rsidRPr="009F7B8D">
        <w:rPr>
          <w:rFonts w:ascii="Times New Roman" w:hAnsi="Times New Roman"/>
          <w:spacing w:val="-4"/>
          <w:sz w:val="30"/>
        </w:rPr>
        <w:t xml:space="preserve"> от 25 февраля 1999 г</w:t>
      </w:r>
      <w:r w:rsidR="004F4897">
        <w:rPr>
          <w:rFonts w:ascii="Times New Roman" w:hAnsi="Times New Roman"/>
          <w:spacing w:val="-4"/>
          <w:sz w:val="30"/>
        </w:rPr>
        <w:t>.</w:t>
      </w:r>
      <w:r w:rsidRPr="009F7B8D">
        <w:rPr>
          <w:rFonts w:ascii="Times New Roman" w:hAnsi="Times New Roman"/>
          <w:spacing w:val="-4"/>
          <w:sz w:val="30"/>
        </w:rPr>
        <w:t xml:space="preserve"> </w:t>
      </w:r>
      <w:r w:rsidR="00464F51">
        <w:rPr>
          <w:rFonts w:ascii="Times New Roman" w:hAnsi="Times New Roman"/>
          <w:spacing w:val="-4"/>
          <w:sz w:val="30"/>
        </w:rPr>
        <w:t>№</w:t>
      </w:r>
      <w:r w:rsidRPr="009F7B8D">
        <w:rPr>
          <w:rFonts w:ascii="Times New Roman" w:hAnsi="Times New Roman"/>
          <w:spacing w:val="-4"/>
          <w:sz w:val="30"/>
        </w:rPr>
        <w:t xml:space="preserve"> 39-ФЗ </w:t>
      </w:r>
      <w:r>
        <w:rPr>
          <w:rFonts w:ascii="Times New Roman" w:hAnsi="Times New Roman"/>
          <w:spacing w:val="-4"/>
          <w:sz w:val="30"/>
        </w:rPr>
        <w:t>«</w:t>
      </w:r>
      <w:r w:rsidRPr="009F7B8D">
        <w:rPr>
          <w:rFonts w:ascii="Times New Roman" w:hAnsi="Times New Roman"/>
          <w:spacing w:val="-4"/>
          <w:sz w:val="30"/>
        </w:rPr>
        <w:t>Об</w:t>
      </w:r>
      <w:r w:rsidR="000550C4">
        <w:rPr>
          <w:rFonts w:ascii="Times New Roman" w:hAnsi="Times New Roman"/>
          <w:spacing w:val="-4"/>
          <w:sz w:val="30"/>
        </w:rPr>
        <w:t> </w:t>
      </w:r>
      <w:r w:rsidRPr="009F7B8D">
        <w:rPr>
          <w:rFonts w:ascii="Times New Roman" w:hAnsi="Times New Roman"/>
          <w:spacing w:val="-4"/>
          <w:sz w:val="30"/>
        </w:rPr>
        <w:t>инвестиционной деятельности в Российской Федерации, осуществляемой в форме капитальных вложений</w:t>
      </w:r>
      <w:r>
        <w:rPr>
          <w:rFonts w:ascii="Times New Roman" w:hAnsi="Times New Roman"/>
          <w:spacing w:val="-4"/>
          <w:sz w:val="30"/>
        </w:rPr>
        <w:t>»</w:t>
      </w:r>
      <w:r w:rsidRPr="009F7B8D">
        <w:rPr>
          <w:rFonts w:ascii="Times New Roman" w:hAnsi="Times New Roman"/>
          <w:spacing w:val="-4"/>
          <w:sz w:val="30"/>
        </w:rPr>
        <w:t xml:space="preserve"> </w:t>
      </w:r>
      <w:r w:rsidR="00A91931" w:rsidRPr="009F7B8D">
        <w:rPr>
          <w:rFonts w:ascii="Times New Roman" w:hAnsi="Times New Roman"/>
          <w:spacing w:val="-4"/>
          <w:sz w:val="30"/>
        </w:rPr>
        <w:t xml:space="preserve">(Собрание законодательства Российской Федерации, 1999, </w:t>
      </w:r>
      <w:r w:rsidR="00A91931">
        <w:rPr>
          <w:rFonts w:ascii="Times New Roman" w:hAnsi="Times New Roman"/>
          <w:spacing w:val="-4"/>
          <w:sz w:val="30"/>
        </w:rPr>
        <w:t>№</w:t>
      </w:r>
      <w:r w:rsidR="00A91931" w:rsidRPr="009F7B8D">
        <w:rPr>
          <w:rFonts w:ascii="Times New Roman" w:hAnsi="Times New Roman"/>
          <w:spacing w:val="-4"/>
          <w:sz w:val="30"/>
        </w:rPr>
        <w:t xml:space="preserve"> 9, ст. 1096; </w:t>
      </w:r>
      <w:r w:rsidR="00A91931">
        <w:rPr>
          <w:rFonts w:ascii="Times New Roman" w:hAnsi="Times New Roman"/>
          <w:spacing w:val="-4"/>
          <w:sz w:val="30"/>
        </w:rPr>
        <w:t xml:space="preserve">2000, № 2, ст. 143; </w:t>
      </w:r>
      <w:r w:rsidR="00A91931" w:rsidRPr="009F7B8D">
        <w:rPr>
          <w:rFonts w:ascii="Times New Roman" w:hAnsi="Times New Roman"/>
          <w:spacing w:val="-4"/>
          <w:sz w:val="30"/>
        </w:rPr>
        <w:t xml:space="preserve">2004, </w:t>
      </w:r>
      <w:r w:rsidR="00A91931">
        <w:rPr>
          <w:rFonts w:ascii="Times New Roman" w:hAnsi="Times New Roman"/>
          <w:spacing w:val="-4"/>
          <w:sz w:val="30"/>
        </w:rPr>
        <w:t>№</w:t>
      </w:r>
      <w:r w:rsidR="00A91931" w:rsidRPr="009F7B8D">
        <w:rPr>
          <w:rFonts w:ascii="Times New Roman" w:hAnsi="Times New Roman"/>
          <w:spacing w:val="-4"/>
          <w:sz w:val="30"/>
        </w:rPr>
        <w:t xml:space="preserve"> 35, ст. 3607; 2006, </w:t>
      </w:r>
      <w:r w:rsidR="00A91931">
        <w:rPr>
          <w:rFonts w:ascii="Times New Roman" w:hAnsi="Times New Roman"/>
          <w:spacing w:val="-4"/>
          <w:sz w:val="30"/>
        </w:rPr>
        <w:t>№</w:t>
      </w:r>
      <w:r w:rsidR="00A91931" w:rsidRPr="009F7B8D">
        <w:rPr>
          <w:rFonts w:ascii="Times New Roman" w:hAnsi="Times New Roman"/>
          <w:spacing w:val="-4"/>
          <w:sz w:val="30"/>
        </w:rPr>
        <w:t xml:space="preserve"> 6, ст. 636; </w:t>
      </w:r>
      <w:r w:rsidR="00A91931">
        <w:rPr>
          <w:rFonts w:ascii="Times New Roman" w:hAnsi="Times New Roman"/>
          <w:spacing w:val="-4"/>
          <w:sz w:val="30"/>
        </w:rPr>
        <w:t xml:space="preserve">№ 52, ст. 5498; 2007, № 31, ст. 4012; </w:t>
      </w:r>
      <w:r w:rsidR="00A91931" w:rsidRPr="009F7B8D">
        <w:rPr>
          <w:rFonts w:ascii="Times New Roman" w:hAnsi="Times New Roman"/>
          <w:spacing w:val="-4"/>
          <w:sz w:val="30"/>
        </w:rPr>
        <w:t xml:space="preserve">2010, </w:t>
      </w:r>
      <w:r w:rsidR="00A91931">
        <w:rPr>
          <w:rFonts w:ascii="Times New Roman" w:hAnsi="Times New Roman"/>
          <w:spacing w:val="-4"/>
          <w:sz w:val="30"/>
        </w:rPr>
        <w:t>№ 25, ст. 3070;№</w:t>
      </w:r>
      <w:r w:rsidR="00A91931" w:rsidRPr="009F7B8D">
        <w:rPr>
          <w:rFonts w:ascii="Times New Roman" w:hAnsi="Times New Roman"/>
          <w:spacing w:val="-4"/>
          <w:sz w:val="30"/>
        </w:rPr>
        <w:t xml:space="preserve">30, ст. 4015; 2011, </w:t>
      </w:r>
      <w:r w:rsidR="00A91931">
        <w:rPr>
          <w:rFonts w:ascii="Times New Roman" w:hAnsi="Times New Roman"/>
          <w:spacing w:val="-4"/>
          <w:sz w:val="30"/>
        </w:rPr>
        <w:t>№</w:t>
      </w:r>
      <w:r w:rsidR="00A91931" w:rsidRPr="009F7B8D">
        <w:rPr>
          <w:rFonts w:ascii="Times New Roman" w:hAnsi="Times New Roman"/>
          <w:spacing w:val="-4"/>
          <w:sz w:val="30"/>
        </w:rPr>
        <w:t xml:space="preserve"> 30, ст.</w:t>
      </w:r>
      <w:r w:rsidR="00A91931">
        <w:rPr>
          <w:rFonts w:ascii="Times New Roman" w:hAnsi="Times New Roman"/>
          <w:spacing w:val="-4"/>
          <w:sz w:val="30"/>
        </w:rPr>
        <w:t>4563,</w:t>
      </w:r>
      <w:r w:rsidR="00A91931" w:rsidRPr="009F7B8D">
        <w:rPr>
          <w:rFonts w:ascii="Times New Roman" w:hAnsi="Times New Roman"/>
          <w:spacing w:val="-4"/>
          <w:sz w:val="30"/>
        </w:rPr>
        <w:t xml:space="preserve"> 4596;</w:t>
      </w:r>
      <w:r w:rsidR="00A91931">
        <w:rPr>
          <w:rFonts w:ascii="Times New Roman" w:hAnsi="Times New Roman"/>
          <w:spacing w:val="-4"/>
          <w:sz w:val="30"/>
        </w:rPr>
        <w:t xml:space="preserve"> № 50, ст. 7351; № </w:t>
      </w:r>
      <w:r w:rsidR="00A91931" w:rsidRPr="009F7B8D">
        <w:rPr>
          <w:rFonts w:ascii="Times New Roman" w:hAnsi="Times New Roman"/>
          <w:spacing w:val="-4"/>
          <w:sz w:val="30"/>
        </w:rPr>
        <w:t>51, ст. 7448</w:t>
      </w:r>
      <w:r w:rsidR="00A91931">
        <w:rPr>
          <w:rFonts w:ascii="Times New Roman" w:hAnsi="Times New Roman"/>
          <w:spacing w:val="-4"/>
          <w:sz w:val="30"/>
        </w:rPr>
        <w:t>; 2013, № 52</w:t>
      </w:r>
      <w:r w:rsidR="00A91931" w:rsidRPr="00357408">
        <w:rPr>
          <w:rFonts w:ascii="Times New Roman" w:hAnsi="Times New Roman"/>
          <w:spacing w:val="-4"/>
          <w:sz w:val="30"/>
        </w:rPr>
        <w:t>, ст.</w:t>
      </w:r>
      <w:r w:rsidR="00A91931">
        <w:rPr>
          <w:rFonts w:ascii="Times New Roman" w:hAnsi="Times New Roman"/>
          <w:spacing w:val="-4"/>
          <w:sz w:val="30"/>
        </w:rPr>
        <w:t> </w:t>
      </w:r>
      <w:r w:rsidR="00A91931" w:rsidRPr="00357408">
        <w:rPr>
          <w:rFonts w:ascii="Times New Roman" w:hAnsi="Times New Roman"/>
          <w:spacing w:val="-4"/>
          <w:sz w:val="30"/>
        </w:rPr>
        <w:t>6961</w:t>
      </w:r>
      <w:r w:rsidR="00A91931" w:rsidRPr="009F7B8D">
        <w:rPr>
          <w:rFonts w:ascii="Times New Roman" w:hAnsi="Times New Roman"/>
          <w:spacing w:val="-4"/>
          <w:sz w:val="30"/>
        </w:rPr>
        <w:t>)</w:t>
      </w:r>
      <w:r w:rsidRPr="009F7B8D">
        <w:rPr>
          <w:rFonts w:ascii="Times New Roman" w:hAnsi="Times New Roman"/>
          <w:spacing w:val="-4"/>
          <w:sz w:val="30"/>
        </w:rPr>
        <w:t xml:space="preserve"> следующие изменения:</w:t>
      </w:r>
    </w:p>
    <w:p w:rsidR="00464F51" w:rsidRDefault="009F7B8D" w:rsidP="00A91931">
      <w:pPr>
        <w:shd w:val="clear" w:color="auto" w:fill="FFFFFF"/>
        <w:spacing w:line="502" w:lineRule="auto"/>
        <w:ind w:firstLine="709"/>
        <w:rPr>
          <w:rFonts w:ascii="Times New Roman" w:hAnsi="Times New Roman"/>
          <w:spacing w:val="-4"/>
          <w:sz w:val="30"/>
        </w:rPr>
      </w:pPr>
      <w:r>
        <w:rPr>
          <w:rFonts w:ascii="Times New Roman" w:hAnsi="Times New Roman"/>
          <w:spacing w:val="-4"/>
          <w:sz w:val="30"/>
        </w:rPr>
        <w:t xml:space="preserve">1) </w:t>
      </w:r>
      <w:r w:rsidR="00464F51">
        <w:rPr>
          <w:rFonts w:ascii="Times New Roman" w:hAnsi="Times New Roman"/>
          <w:spacing w:val="-4"/>
          <w:sz w:val="30"/>
        </w:rPr>
        <w:t xml:space="preserve">в </w:t>
      </w:r>
      <w:r>
        <w:rPr>
          <w:rFonts w:ascii="Times New Roman" w:hAnsi="Times New Roman"/>
          <w:spacing w:val="-4"/>
          <w:sz w:val="30"/>
        </w:rPr>
        <w:t>стать</w:t>
      </w:r>
      <w:r w:rsidR="00464F51">
        <w:rPr>
          <w:rFonts w:ascii="Times New Roman" w:hAnsi="Times New Roman"/>
          <w:spacing w:val="-4"/>
          <w:sz w:val="30"/>
        </w:rPr>
        <w:t>е</w:t>
      </w:r>
      <w:r>
        <w:rPr>
          <w:rFonts w:ascii="Times New Roman" w:hAnsi="Times New Roman"/>
          <w:spacing w:val="-4"/>
          <w:sz w:val="30"/>
        </w:rPr>
        <w:t xml:space="preserve"> </w:t>
      </w:r>
      <w:r w:rsidR="00EB25A7">
        <w:rPr>
          <w:rFonts w:ascii="Times New Roman" w:hAnsi="Times New Roman"/>
          <w:spacing w:val="-4"/>
          <w:sz w:val="30"/>
        </w:rPr>
        <w:t>1</w:t>
      </w:r>
      <w:r w:rsidR="00464F51">
        <w:rPr>
          <w:rFonts w:ascii="Times New Roman" w:hAnsi="Times New Roman"/>
          <w:spacing w:val="-4"/>
          <w:sz w:val="30"/>
        </w:rPr>
        <w:t>:</w:t>
      </w:r>
    </w:p>
    <w:p w:rsidR="00464F51" w:rsidRDefault="00464F51" w:rsidP="004F4897">
      <w:pPr>
        <w:shd w:val="clear" w:color="auto" w:fill="FFFFFF"/>
        <w:spacing w:line="480" w:lineRule="auto"/>
        <w:ind w:firstLine="709"/>
        <w:rPr>
          <w:rFonts w:ascii="Times New Roman" w:hAnsi="Times New Roman"/>
          <w:spacing w:val="-4"/>
          <w:sz w:val="30"/>
        </w:rPr>
      </w:pPr>
      <w:r>
        <w:rPr>
          <w:rFonts w:ascii="Times New Roman" w:hAnsi="Times New Roman"/>
          <w:spacing w:val="-4"/>
          <w:sz w:val="30"/>
        </w:rPr>
        <w:t>в абзаце четвертом после слов «</w:t>
      </w:r>
      <w:r w:rsidRPr="00464F51">
        <w:rPr>
          <w:rFonts w:ascii="Times New Roman" w:hAnsi="Times New Roman"/>
          <w:spacing w:val="-4"/>
          <w:sz w:val="30"/>
        </w:rPr>
        <w:t>работы» дополнить словами «, в том числе подготовку обоснования инвестиций»;</w:t>
      </w:r>
    </w:p>
    <w:p w:rsidR="009F7B8D" w:rsidRDefault="00EB25A7" w:rsidP="004F4897">
      <w:pPr>
        <w:shd w:val="clear" w:color="auto" w:fill="FFFFFF"/>
        <w:spacing w:line="480" w:lineRule="auto"/>
        <w:ind w:firstLine="709"/>
        <w:rPr>
          <w:rFonts w:ascii="Times New Roman" w:hAnsi="Times New Roman"/>
          <w:spacing w:val="-4"/>
          <w:sz w:val="30"/>
        </w:rPr>
      </w:pPr>
      <w:r>
        <w:rPr>
          <w:rFonts w:ascii="Times New Roman" w:hAnsi="Times New Roman"/>
          <w:spacing w:val="-4"/>
          <w:sz w:val="30"/>
        </w:rPr>
        <w:t>дополнить абзац</w:t>
      </w:r>
      <w:r w:rsidR="00464F51">
        <w:rPr>
          <w:rFonts w:ascii="Times New Roman" w:hAnsi="Times New Roman"/>
          <w:spacing w:val="-4"/>
          <w:sz w:val="30"/>
        </w:rPr>
        <w:t>ами</w:t>
      </w:r>
      <w:r>
        <w:rPr>
          <w:rFonts w:ascii="Times New Roman" w:hAnsi="Times New Roman"/>
          <w:spacing w:val="-4"/>
          <w:sz w:val="30"/>
        </w:rPr>
        <w:t xml:space="preserve"> следующего содержания</w:t>
      </w:r>
      <w:r w:rsidR="009F7B8D">
        <w:rPr>
          <w:rFonts w:ascii="Times New Roman" w:hAnsi="Times New Roman"/>
          <w:spacing w:val="-4"/>
          <w:sz w:val="30"/>
        </w:rPr>
        <w:t>:</w:t>
      </w:r>
    </w:p>
    <w:p w:rsidR="00464F51" w:rsidRDefault="00EB25A7" w:rsidP="004F4897">
      <w:pPr>
        <w:shd w:val="clear" w:color="auto" w:fill="FFFFFF"/>
        <w:spacing w:line="480" w:lineRule="auto"/>
        <w:ind w:firstLine="709"/>
        <w:rPr>
          <w:rFonts w:ascii="Times New Roman" w:hAnsi="Times New Roman"/>
          <w:spacing w:val="-4"/>
          <w:sz w:val="30"/>
        </w:rPr>
      </w:pPr>
      <w:r>
        <w:rPr>
          <w:rFonts w:ascii="Times New Roman" w:hAnsi="Times New Roman"/>
          <w:spacing w:val="-4"/>
          <w:sz w:val="30"/>
        </w:rPr>
        <w:t>«</w:t>
      </w:r>
      <w:r w:rsidR="00464F51" w:rsidRPr="00464F51">
        <w:rPr>
          <w:rFonts w:ascii="Times New Roman" w:hAnsi="Times New Roman"/>
          <w:spacing w:val="-4"/>
          <w:sz w:val="30"/>
        </w:rPr>
        <w:t xml:space="preserve">обоснование инвестиций </w:t>
      </w:r>
      <w:r w:rsidR="004F4897">
        <w:rPr>
          <w:rFonts w:ascii="Times New Roman" w:hAnsi="Times New Roman"/>
          <w:spacing w:val="-4"/>
          <w:sz w:val="30"/>
        </w:rPr>
        <w:t xml:space="preserve">– </w:t>
      </w:r>
      <w:r w:rsidR="00464F51" w:rsidRPr="00464F51">
        <w:rPr>
          <w:rFonts w:ascii="Times New Roman" w:hAnsi="Times New Roman"/>
          <w:spacing w:val="-4"/>
          <w:sz w:val="30"/>
        </w:rPr>
        <w:t>документ, содержащий краткое описание инвестиционного проекта, ключевые проектные решения, включая основные характеристики объекта капитального строительства, сроки и</w:t>
      </w:r>
      <w:r w:rsidR="00464F51">
        <w:rPr>
          <w:rFonts w:ascii="Times New Roman" w:hAnsi="Times New Roman"/>
          <w:spacing w:val="-4"/>
          <w:sz w:val="30"/>
        </w:rPr>
        <w:t> </w:t>
      </w:r>
      <w:r w:rsidR="00464F51" w:rsidRPr="00464F51">
        <w:rPr>
          <w:rFonts w:ascii="Times New Roman" w:hAnsi="Times New Roman"/>
          <w:spacing w:val="-4"/>
          <w:sz w:val="30"/>
        </w:rPr>
        <w:t>этапы строительства, место размещения объекта капитального строительства, основные архитектурно-планировочные и конструктивные решения, основное технологическое оборудование, с учетом требований современных технологий производства, а также их соответствия современному уровню развития техники и технологий, современным строительным материалам и оборудованию, применяемым в</w:t>
      </w:r>
      <w:r w:rsidR="00C7601F">
        <w:rPr>
          <w:rFonts w:ascii="Times New Roman" w:hAnsi="Times New Roman"/>
          <w:spacing w:val="-4"/>
          <w:sz w:val="30"/>
        </w:rPr>
        <w:t> </w:t>
      </w:r>
      <w:r w:rsidR="00464F51" w:rsidRPr="00464F51">
        <w:rPr>
          <w:rFonts w:ascii="Times New Roman" w:hAnsi="Times New Roman"/>
          <w:spacing w:val="-4"/>
          <w:sz w:val="30"/>
        </w:rPr>
        <w:t>строительстве, а также предполагаемую (предельную) стоимость объекта капитального строительства, положения о возможности (невозможности) использовани</w:t>
      </w:r>
      <w:r w:rsidR="004F4897">
        <w:rPr>
          <w:rFonts w:ascii="Times New Roman" w:hAnsi="Times New Roman"/>
          <w:spacing w:val="-4"/>
          <w:sz w:val="30"/>
        </w:rPr>
        <w:t>я</w:t>
      </w:r>
      <w:r w:rsidR="00464F51" w:rsidRPr="00464F51">
        <w:rPr>
          <w:rFonts w:ascii="Times New Roman" w:hAnsi="Times New Roman"/>
          <w:spacing w:val="-4"/>
          <w:sz w:val="30"/>
        </w:rPr>
        <w:t xml:space="preserve"> экономически эффективной проектной документации повторного использования; </w:t>
      </w:r>
    </w:p>
    <w:p w:rsidR="00EB25A7" w:rsidRPr="00EB25A7" w:rsidRDefault="00464F51" w:rsidP="004F4897">
      <w:pPr>
        <w:shd w:val="clear" w:color="auto" w:fill="FFFFFF"/>
        <w:spacing w:line="480" w:lineRule="auto"/>
        <w:ind w:firstLine="709"/>
        <w:rPr>
          <w:rFonts w:ascii="Times New Roman" w:hAnsi="Times New Roman"/>
          <w:spacing w:val="-4"/>
          <w:sz w:val="30"/>
        </w:rPr>
      </w:pPr>
      <w:r w:rsidRPr="00464F51">
        <w:rPr>
          <w:rFonts w:ascii="Times New Roman" w:hAnsi="Times New Roman"/>
          <w:spacing w:val="-4"/>
          <w:sz w:val="30"/>
        </w:rPr>
        <w:t>технологический и ценовой аудит обоснования инвестиций – проведение оценки обоснования выбора с учетом результатов инженерных изысканий основных (принципиальных) архитектурно-художественных, конструктивных, технологических и инженерно-технических решений, отраженных в обосновании инвестиций, основного технологического оборудования по укрупненной номенклатуре, сроков и этапов строительства, оптимальности выбора места размещения объекта капитального строительства, предполагаемой (предельной) стоимости объектов капитального строительства и возможности ее снижения, обоснованности решения об использовании (невозможности использования) экономически эффективной проектной документации повторного использования, а также достаточности исходных данных, установленных в</w:t>
      </w:r>
      <w:r>
        <w:rPr>
          <w:rFonts w:ascii="Times New Roman" w:hAnsi="Times New Roman"/>
          <w:spacing w:val="-4"/>
          <w:sz w:val="30"/>
        </w:rPr>
        <w:t> </w:t>
      </w:r>
      <w:r w:rsidRPr="00464F51">
        <w:rPr>
          <w:rFonts w:ascii="Times New Roman" w:hAnsi="Times New Roman"/>
          <w:spacing w:val="-4"/>
          <w:sz w:val="30"/>
        </w:rPr>
        <w:t>задании на проектирование для разработки проектной документации и</w:t>
      </w:r>
      <w:r>
        <w:rPr>
          <w:rFonts w:ascii="Times New Roman" w:hAnsi="Times New Roman"/>
          <w:spacing w:val="-4"/>
          <w:sz w:val="30"/>
        </w:rPr>
        <w:t> </w:t>
      </w:r>
      <w:r w:rsidRPr="00464F51">
        <w:rPr>
          <w:rFonts w:ascii="Times New Roman" w:hAnsi="Times New Roman"/>
          <w:spacing w:val="-4"/>
          <w:sz w:val="30"/>
        </w:rPr>
        <w:t>реализации инвестиционного проекта, в целях повышения эффективности использования капитальных вложений, снижения стоимости и сокращения сроков  строительства, повышения конкурентоспособности производства.</w:t>
      </w:r>
      <w:r w:rsidR="00EB25A7" w:rsidRPr="00EB25A7">
        <w:rPr>
          <w:rFonts w:ascii="Times New Roman" w:hAnsi="Times New Roman"/>
          <w:spacing w:val="-4"/>
          <w:sz w:val="30"/>
        </w:rPr>
        <w:t>»;</w:t>
      </w:r>
    </w:p>
    <w:p w:rsidR="00EB25A7" w:rsidRDefault="00EB25A7" w:rsidP="004F4897">
      <w:pPr>
        <w:shd w:val="clear" w:color="auto" w:fill="FFFFFF"/>
        <w:spacing w:line="480" w:lineRule="auto"/>
        <w:ind w:firstLine="709"/>
        <w:rPr>
          <w:rFonts w:ascii="Times New Roman" w:hAnsi="Times New Roman"/>
          <w:spacing w:val="-4"/>
          <w:sz w:val="30"/>
        </w:rPr>
      </w:pPr>
      <w:r>
        <w:rPr>
          <w:rFonts w:ascii="Times New Roman" w:hAnsi="Times New Roman"/>
          <w:spacing w:val="-4"/>
          <w:sz w:val="30"/>
        </w:rPr>
        <w:t>2) дополнить статьей 13.1 следующего содержания:</w:t>
      </w:r>
    </w:p>
    <w:p w:rsidR="00464F51" w:rsidRPr="00464F51" w:rsidRDefault="00464F51" w:rsidP="004F4897">
      <w:pPr>
        <w:shd w:val="clear" w:color="auto" w:fill="FFFFFF"/>
        <w:spacing w:line="480" w:lineRule="auto"/>
        <w:ind w:firstLine="709"/>
        <w:rPr>
          <w:rFonts w:ascii="Times New Roman" w:hAnsi="Times New Roman"/>
          <w:spacing w:val="-4"/>
          <w:sz w:val="30"/>
        </w:rPr>
      </w:pPr>
      <w:r>
        <w:rPr>
          <w:rFonts w:ascii="Times New Roman" w:hAnsi="Times New Roman"/>
          <w:spacing w:val="-4"/>
          <w:sz w:val="30"/>
        </w:rPr>
        <w:t>«</w:t>
      </w:r>
      <w:r w:rsidRPr="00464F51">
        <w:rPr>
          <w:rFonts w:ascii="Times New Roman" w:hAnsi="Times New Roman"/>
          <w:spacing w:val="-4"/>
          <w:sz w:val="30"/>
        </w:rPr>
        <w:t>Статья 13.1. Обоснование инвестиций</w:t>
      </w:r>
    </w:p>
    <w:p w:rsidR="00464F51" w:rsidRPr="00464F51" w:rsidRDefault="00464F51" w:rsidP="004F4897">
      <w:pPr>
        <w:shd w:val="clear" w:color="auto" w:fill="FFFFFF"/>
        <w:spacing w:line="480" w:lineRule="auto"/>
        <w:ind w:firstLine="709"/>
        <w:rPr>
          <w:rFonts w:ascii="Times New Roman" w:hAnsi="Times New Roman"/>
          <w:spacing w:val="-4"/>
          <w:sz w:val="30"/>
        </w:rPr>
      </w:pPr>
      <w:r w:rsidRPr="00464F51">
        <w:rPr>
          <w:rFonts w:ascii="Times New Roman" w:hAnsi="Times New Roman"/>
          <w:spacing w:val="-4"/>
          <w:sz w:val="30"/>
        </w:rPr>
        <w:t>1. В отношении объектов капитального строительства, строительство (реконструкция, в том числе с элементами реставрации, или техническое перевооружение) которых планируется осуществить полностью или частично за счет средств бюджетов бюджетной системы Российской Федерации, юридических лиц, созданных Российской Федерацией, субъектом Российской Федерации, муниципальным образованием, юридических лиц, доля Российской Федерации, субъекта Российской Федерации, муниципального образования в уставном (складочном) капитале которых составляет более 50 процентов, застройщиком (заказчиком, государственным заказчиком) в обязательном порядке осуществляется подготовка обоснования инвестиций.</w:t>
      </w:r>
    </w:p>
    <w:p w:rsidR="00464F51" w:rsidRPr="00464F51" w:rsidRDefault="00464F51" w:rsidP="004F4897">
      <w:pPr>
        <w:shd w:val="clear" w:color="auto" w:fill="FFFFFF"/>
        <w:spacing w:line="480" w:lineRule="auto"/>
        <w:ind w:firstLine="709"/>
        <w:rPr>
          <w:rFonts w:ascii="Times New Roman" w:hAnsi="Times New Roman"/>
          <w:spacing w:val="-4"/>
          <w:sz w:val="30"/>
        </w:rPr>
      </w:pPr>
      <w:r w:rsidRPr="00464F51">
        <w:rPr>
          <w:rFonts w:ascii="Times New Roman" w:hAnsi="Times New Roman"/>
          <w:spacing w:val="-4"/>
          <w:sz w:val="30"/>
        </w:rPr>
        <w:t>Обоснование инвестиций предшествует разработке проектной документации. На стадии подготовки обоснования инвестиций проводятся инженерные изыскания в объеме, необходимом для его подготовки. По</w:t>
      </w:r>
      <w:r w:rsidR="00C7601F">
        <w:rPr>
          <w:rFonts w:ascii="Times New Roman" w:hAnsi="Times New Roman"/>
          <w:spacing w:val="-4"/>
          <w:sz w:val="30"/>
        </w:rPr>
        <w:t> </w:t>
      </w:r>
      <w:r w:rsidRPr="00464F51">
        <w:rPr>
          <w:rFonts w:ascii="Times New Roman" w:hAnsi="Times New Roman"/>
          <w:spacing w:val="-4"/>
          <w:sz w:val="30"/>
        </w:rPr>
        <w:t>результатам подготовки обоснования инвестиций подготавливается задание на проектирование объекта капитального строительства, которое должно соответствовать обоснованию инвестиций.</w:t>
      </w:r>
    </w:p>
    <w:p w:rsidR="00464F51" w:rsidRPr="00464F51" w:rsidRDefault="00464F51" w:rsidP="004F4897">
      <w:pPr>
        <w:shd w:val="clear" w:color="auto" w:fill="FFFFFF"/>
        <w:spacing w:line="480" w:lineRule="auto"/>
        <w:ind w:firstLine="709"/>
        <w:rPr>
          <w:rFonts w:ascii="Times New Roman" w:hAnsi="Times New Roman"/>
          <w:spacing w:val="-4"/>
          <w:sz w:val="30"/>
        </w:rPr>
      </w:pPr>
      <w:r w:rsidRPr="00464F51">
        <w:rPr>
          <w:rFonts w:ascii="Times New Roman" w:hAnsi="Times New Roman"/>
          <w:spacing w:val="-4"/>
          <w:sz w:val="30"/>
        </w:rPr>
        <w:t>Требования к составу и содержанию обоснования инвестиций</w:t>
      </w:r>
      <w:r w:rsidR="00C7601F">
        <w:rPr>
          <w:rFonts w:ascii="Times New Roman" w:hAnsi="Times New Roman"/>
          <w:spacing w:val="-4"/>
          <w:sz w:val="30"/>
        </w:rPr>
        <w:t>, а </w:t>
      </w:r>
      <w:r w:rsidRPr="00464F51">
        <w:rPr>
          <w:rFonts w:ascii="Times New Roman" w:hAnsi="Times New Roman"/>
          <w:spacing w:val="-4"/>
          <w:sz w:val="30"/>
        </w:rPr>
        <w:t>также порядок подготовки обоснования инвестиций в отношении объектов капитального строительства, указанных в абзаце первом настоящего пункта, устанавливаются Правительством Российской Федерации.</w:t>
      </w:r>
    </w:p>
    <w:p w:rsidR="00464F51" w:rsidRPr="00464F51" w:rsidRDefault="00464F51" w:rsidP="004F4897">
      <w:pPr>
        <w:shd w:val="clear" w:color="auto" w:fill="FFFFFF"/>
        <w:spacing w:line="480" w:lineRule="auto"/>
        <w:ind w:firstLine="709"/>
        <w:rPr>
          <w:rFonts w:ascii="Times New Roman" w:hAnsi="Times New Roman"/>
          <w:spacing w:val="-4"/>
          <w:sz w:val="30"/>
        </w:rPr>
      </w:pPr>
      <w:r w:rsidRPr="00464F51">
        <w:rPr>
          <w:rFonts w:ascii="Times New Roman" w:hAnsi="Times New Roman"/>
          <w:spacing w:val="-4"/>
          <w:sz w:val="30"/>
        </w:rPr>
        <w:t>Обоснование инвестиций также может быть подготовлено в</w:t>
      </w:r>
      <w:r w:rsidR="00C7601F">
        <w:rPr>
          <w:rFonts w:ascii="Times New Roman" w:hAnsi="Times New Roman"/>
          <w:spacing w:val="-4"/>
          <w:sz w:val="30"/>
        </w:rPr>
        <w:t> </w:t>
      </w:r>
      <w:r w:rsidRPr="00464F51">
        <w:rPr>
          <w:rFonts w:ascii="Times New Roman" w:hAnsi="Times New Roman"/>
          <w:spacing w:val="-4"/>
          <w:sz w:val="30"/>
        </w:rPr>
        <w:t xml:space="preserve">отношении укрупненного инвестиционного проекта (комплексного проекта). </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2. Обоснование инвестиций в отношении объектов капитального строительства, указанных в абзаце первом пункта 1 настоящей статьи, а</w:t>
      </w:r>
      <w:r w:rsidR="00C7601F">
        <w:rPr>
          <w:rFonts w:ascii="Times New Roman" w:hAnsi="Times New Roman"/>
          <w:spacing w:val="-4"/>
          <w:sz w:val="30"/>
        </w:rPr>
        <w:t> </w:t>
      </w:r>
      <w:r w:rsidRPr="00464F51">
        <w:rPr>
          <w:rFonts w:ascii="Times New Roman" w:hAnsi="Times New Roman"/>
          <w:spacing w:val="-4"/>
          <w:sz w:val="30"/>
        </w:rPr>
        <w:t>также задание на проектирование подлежат технологическому и</w:t>
      </w:r>
      <w:r w:rsidR="00C7601F">
        <w:rPr>
          <w:rFonts w:ascii="Times New Roman" w:hAnsi="Times New Roman"/>
          <w:spacing w:val="-4"/>
          <w:sz w:val="30"/>
        </w:rPr>
        <w:t> </w:t>
      </w:r>
      <w:r w:rsidRPr="00464F51">
        <w:rPr>
          <w:rFonts w:ascii="Times New Roman" w:hAnsi="Times New Roman"/>
          <w:spacing w:val="-4"/>
          <w:sz w:val="30"/>
        </w:rPr>
        <w:t>ценовому аудиту обоснования инвестиций.</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Объектами технологического и ценового аудита обоснования инвестиций являются обоснование инвестиций и подготовленное в</w:t>
      </w:r>
      <w:r w:rsidR="00C7601F">
        <w:rPr>
          <w:rFonts w:ascii="Times New Roman" w:hAnsi="Times New Roman"/>
          <w:spacing w:val="-4"/>
          <w:sz w:val="30"/>
        </w:rPr>
        <w:t> </w:t>
      </w:r>
      <w:r w:rsidRPr="00464F51">
        <w:rPr>
          <w:rFonts w:ascii="Times New Roman" w:hAnsi="Times New Roman"/>
          <w:spacing w:val="-4"/>
          <w:sz w:val="30"/>
        </w:rPr>
        <w:t xml:space="preserve">соответствии с ним задание на проектирование. </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Предметом технологического и ценового аудита обоснования инвестиций являются:</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1) оценка обоснования выбора основных (принципиальных) архитектурно-художественных, конструктивных, технологических и</w:t>
      </w:r>
      <w:r w:rsidR="00C7601F">
        <w:rPr>
          <w:rFonts w:ascii="Times New Roman" w:hAnsi="Times New Roman"/>
          <w:spacing w:val="-4"/>
          <w:sz w:val="30"/>
        </w:rPr>
        <w:t> </w:t>
      </w:r>
      <w:r w:rsidRPr="00464F51">
        <w:rPr>
          <w:rFonts w:ascii="Times New Roman" w:hAnsi="Times New Roman"/>
          <w:spacing w:val="-4"/>
          <w:sz w:val="30"/>
        </w:rPr>
        <w:t>инженерно-технических решений на предмет их соответствия современному уровню развития техники и технологий;</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2) оценка обоснования выбора проектируемых технологических решений на предмет возможности обеспечения требований к основным характеристикам продукции (работ и услуг), с учетом требований современных технологий производства, наличия или отсутствия уже разработанных или альтернативных технологий, позволяющих обеспечить требования к основным характеристикам продукции (работ и услуг) (проводится, если в инвестиционном проекте предусмотрено создание новых или модернизация существующих технологий производства продукции (работ, услуг) гражданского назначения);</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3) оценка обоснования выбора основного технологического оборудования по укрупненной номенклатуре на предмет возможности обеспечения требований к основным характеристикам продукции (работ и</w:t>
      </w:r>
      <w:r w:rsidR="00C7601F">
        <w:rPr>
          <w:rFonts w:ascii="Times New Roman" w:hAnsi="Times New Roman"/>
          <w:spacing w:val="-4"/>
          <w:sz w:val="30"/>
        </w:rPr>
        <w:t> </w:t>
      </w:r>
      <w:r w:rsidRPr="00464F51">
        <w:rPr>
          <w:rFonts w:ascii="Times New Roman" w:hAnsi="Times New Roman"/>
          <w:spacing w:val="-4"/>
          <w:sz w:val="30"/>
        </w:rPr>
        <w:t>услуг), их соответствия современному уровню развития техники и</w:t>
      </w:r>
      <w:r w:rsidR="00C7601F">
        <w:rPr>
          <w:rFonts w:ascii="Times New Roman" w:hAnsi="Times New Roman"/>
          <w:spacing w:val="-4"/>
          <w:sz w:val="30"/>
        </w:rPr>
        <w:t> </w:t>
      </w:r>
      <w:r w:rsidRPr="00464F51">
        <w:rPr>
          <w:rFonts w:ascii="Times New Roman" w:hAnsi="Times New Roman"/>
          <w:spacing w:val="-4"/>
          <w:sz w:val="30"/>
        </w:rPr>
        <w:t>технологий;</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4) оценка обоснованности использования при строительстве объекта капитального строительства дорогостоящих строительных материалов, художественных изделий для отделки интерьеров и фасада, машин и</w:t>
      </w:r>
      <w:r w:rsidR="00C7601F">
        <w:rPr>
          <w:rFonts w:ascii="Times New Roman" w:hAnsi="Times New Roman"/>
          <w:spacing w:val="-4"/>
          <w:sz w:val="30"/>
        </w:rPr>
        <w:t> </w:t>
      </w:r>
      <w:r w:rsidRPr="00464F51">
        <w:rPr>
          <w:rFonts w:ascii="Times New Roman" w:hAnsi="Times New Roman"/>
          <w:spacing w:val="-4"/>
          <w:sz w:val="30"/>
        </w:rPr>
        <w:t>оборудования;</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5) оценка сроков и этапов строительства объекта капитального строительства на предмет их оптимальности;</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6) оценка предполагаемой (предельной) стоимости объекта капитального строительства, включая оценку стоимости строительства по</w:t>
      </w:r>
      <w:r w:rsidR="00C7601F">
        <w:rPr>
          <w:rFonts w:ascii="Times New Roman" w:hAnsi="Times New Roman"/>
          <w:spacing w:val="-4"/>
          <w:sz w:val="30"/>
        </w:rPr>
        <w:t> </w:t>
      </w:r>
      <w:r w:rsidRPr="00464F51">
        <w:rPr>
          <w:rFonts w:ascii="Times New Roman" w:hAnsi="Times New Roman"/>
          <w:spacing w:val="-4"/>
          <w:sz w:val="30"/>
        </w:rPr>
        <w:t>укрупненным показателям (укрупненным нормативам цены строитель</w:t>
      </w:r>
      <w:r w:rsidR="004F4897">
        <w:rPr>
          <w:rFonts w:ascii="Times New Roman" w:hAnsi="Times New Roman"/>
          <w:spacing w:val="-4"/>
          <w:sz w:val="30"/>
        </w:rPr>
        <w:t>ства) и возможности ее снижения;</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7) оценка возможности реализации решений, указанных в</w:t>
      </w:r>
      <w:r w:rsidR="00C7601F">
        <w:rPr>
          <w:rFonts w:ascii="Times New Roman" w:hAnsi="Times New Roman"/>
          <w:spacing w:val="-4"/>
          <w:sz w:val="30"/>
        </w:rPr>
        <w:t> </w:t>
      </w:r>
      <w:r w:rsidRPr="00464F51">
        <w:rPr>
          <w:rFonts w:ascii="Times New Roman" w:hAnsi="Times New Roman"/>
          <w:spacing w:val="-4"/>
          <w:sz w:val="30"/>
        </w:rPr>
        <w:t>подпунктах 1-3 настоящего пункта, в проектной документации с учетом требований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w:t>
      </w:r>
      <w:r w:rsidR="00C7601F">
        <w:rPr>
          <w:rFonts w:ascii="Times New Roman" w:hAnsi="Times New Roman"/>
          <w:spacing w:val="-4"/>
          <w:sz w:val="30"/>
        </w:rPr>
        <w:t> </w:t>
      </w:r>
      <w:r w:rsidRPr="00464F51">
        <w:rPr>
          <w:rFonts w:ascii="Times New Roman" w:hAnsi="Times New Roman"/>
          <w:spacing w:val="-4"/>
          <w:sz w:val="30"/>
        </w:rPr>
        <w:t xml:space="preserve">также результатам инженерных изысканий; </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8) оценка оптимальности выбора места размещения объекта капитального строительства;</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9) оценка обоснованности решения об использовании (невозможности использования) экономически эффективной проектной документации повторного использования;</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10) оценка достаточности исходных данных, установленных в</w:t>
      </w:r>
      <w:r w:rsidR="00C7601F">
        <w:rPr>
          <w:rFonts w:ascii="Times New Roman" w:hAnsi="Times New Roman"/>
          <w:spacing w:val="-4"/>
          <w:sz w:val="30"/>
        </w:rPr>
        <w:t> </w:t>
      </w:r>
      <w:r w:rsidRPr="00464F51">
        <w:rPr>
          <w:rFonts w:ascii="Times New Roman" w:hAnsi="Times New Roman"/>
          <w:spacing w:val="-4"/>
          <w:sz w:val="30"/>
        </w:rPr>
        <w:t>задании на проектирование для разработки проектной документации и</w:t>
      </w:r>
      <w:r w:rsidR="00C7601F">
        <w:rPr>
          <w:rFonts w:ascii="Times New Roman" w:hAnsi="Times New Roman"/>
          <w:spacing w:val="-4"/>
          <w:sz w:val="30"/>
        </w:rPr>
        <w:t> </w:t>
      </w:r>
      <w:r w:rsidRPr="00464F51">
        <w:rPr>
          <w:rFonts w:ascii="Times New Roman" w:hAnsi="Times New Roman"/>
          <w:spacing w:val="-4"/>
          <w:sz w:val="30"/>
        </w:rPr>
        <w:t xml:space="preserve">реализации инвестиционного проекта. </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Срок проведения технологического и ценового аудита обоснования инвестиций определяется сложностью объекта капитального строительства, но не должен превышать 45 дней. Указанный срок может быть продлен по</w:t>
      </w:r>
      <w:r w:rsidR="00C7601F">
        <w:rPr>
          <w:rFonts w:ascii="Times New Roman" w:hAnsi="Times New Roman"/>
          <w:spacing w:val="-4"/>
          <w:sz w:val="30"/>
        </w:rPr>
        <w:t> </w:t>
      </w:r>
      <w:r w:rsidRPr="00464F51">
        <w:rPr>
          <w:rFonts w:ascii="Times New Roman" w:hAnsi="Times New Roman"/>
          <w:spacing w:val="-4"/>
          <w:sz w:val="30"/>
        </w:rPr>
        <w:t>заявлению застройщика (технического заказчика) не</w:t>
      </w:r>
      <w:r w:rsidR="00C7601F">
        <w:rPr>
          <w:rFonts w:ascii="Times New Roman" w:hAnsi="Times New Roman"/>
          <w:spacing w:val="-4"/>
          <w:sz w:val="30"/>
        </w:rPr>
        <w:t> </w:t>
      </w:r>
      <w:r w:rsidRPr="00464F51">
        <w:rPr>
          <w:rFonts w:ascii="Times New Roman" w:hAnsi="Times New Roman"/>
          <w:spacing w:val="-4"/>
          <w:sz w:val="30"/>
        </w:rPr>
        <w:t>более</w:t>
      </w:r>
      <w:r w:rsidR="00C7601F">
        <w:rPr>
          <w:rFonts w:ascii="Times New Roman" w:hAnsi="Times New Roman"/>
          <w:spacing w:val="-4"/>
          <w:sz w:val="30"/>
        </w:rPr>
        <w:t>,</w:t>
      </w:r>
      <w:r w:rsidRPr="00464F51">
        <w:rPr>
          <w:rFonts w:ascii="Times New Roman" w:hAnsi="Times New Roman"/>
          <w:spacing w:val="-4"/>
          <w:sz w:val="30"/>
        </w:rPr>
        <w:t xml:space="preserve"> чем на 15 дней.</w:t>
      </w:r>
    </w:p>
    <w:p w:rsidR="00464F51" w:rsidRPr="00464F51" w:rsidRDefault="00464F51" w:rsidP="005917B0">
      <w:pPr>
        <w:shd w:val="clear" w:color="auto" w:fill="FFFFFF"/>
        <w:spacing w:line="492" w:lineRule="auto"/>
        <w:ind w:firstLine="709"/>
        <w:rPr>
          <w:rFonts w:ascii="Times New Roman" w:hAnsi="Times New Roman"/>
          <w:spacing w:val="-4"/>
          <w:sz w:val="30"/>
        </w:rPr>
      </w:pPr>
      <w:r w:rsidRPr="00464F51">
        <w:rPr>
          <w:rFonts w:ascii="Times New Roman" w:hAnsi="Times New Roman"/>
          <w:spacing w:val="-4"/>
          <w:sz w:val="30"/>
        </w:rPr>
        <w:t xml:space="preserve">Результатом технологического и ценового аудита обоснования инвестиций является положительное или отрицательное заключение технологического и ценового аудита обоснования инвестиций. </w:t>
      </w:r>
    </w:p>
    <w:p w:rsidR="00464F51" w:rsidRPr="00464F51" w:rsidRDefault="00464F51" w:rsidP="005917B0">
      <w:pPr>
        <w:shd w:val="clear" w:color="auto" w:fill="FFFFFF"/>
        <w:spacing w:line="504" w:lineRule="auto"/>
        <w:ind w:firstLine="709"/>
        <w:rPr>
          <w:rFonts w:ascii="Times New Roman" w:hAnsi="Times New Roman"/>
          <w:spacing w:val="-4"/>
          <w:sz w:val="30"/>
        </w:rPr>
      </w:pPr>
      <w:r w:rsidRPr="00464F51">
        <w:rPr>
          <w:rFonts w:ascii="Times New Roman" w:hAnsi="Times New Roman"/>
          <w:spacing w:val="-4"/>
          <w:sz w:val="30"/>
        </w:rPr>
        <w:t xml:space="preserve">Отрицательное заключение аудита может быть оспорено застройщиком или техническим заказчиком в судебном порядке. Застройщик или технический заказчик вправе повторно направить обоснование инвестиций для проведения аудита после внесения </w:t>
      </w:r>
      <w:r w:rsidR="00C7601F">
        <w:rPr>
          <w:rFonts w:ascii="Times New Roman" w:hAnsi="Times New Roman"/>
          <w:spacing w:val="-4"/>
          <w:sz w:val="30"/>
        </w:rPr>
        <w:br/>
      </w:r>
      <w:r w:rsidRPr="00464F51">
        <w:rPr>
          <w:rFonts w:ascii="Times New Roman" w:hAnsi="Times New Roman"/>
          <w:spacing w:val="-4"/>
          <w:sz w:val="30"/>
        </w:rPr>
        <w:t>в них необходимых изменений.</w:t>
      </w:r>
    </w:p>
    <w:p w:rsidR="00464F51" w:rsidRPr="00464F51" w:rsidRDefault="00464F51" w:rsidP="005917B0">
      <w:pPr>
        <w:shd w:val="clear" w:color="auto" w:fill="FFFFFF"/>
        <w:spacing w:line="504" w:lineRule="auto"/>
        <w:ind w:firstLine="709"/>
        <w:rPr>
          <w:rFonts w:ascii="Times New Roman" w:hAnsi="Times New Roman"/>
          <w:spacing w:val="-4"/>
          <w:sz w:val="30"/>
        </w:rPr>
      </w:pPr>
      <w:r w:rsidRPr="00464F51">
        <w:rPr>
          <w:rFonts w:ascii="Times New Roman" w:hAnsi="Times New Roman"/>
          <w:spacing w:val="-4"/>
          <w:sz w:val="30"/>
        </w:rPr>
        <w:t>Порядок организации и проведения технологического и ценового аудита обоснования инвестиций, размер платы за его проведение, поряд</w:t>
      </w:r>
      <w:r w:rsidR="004F4897">
        <w:rPr>
          <w:rFonts w:ascii="Times New Roman" w:hAnsi="Times New Roman"/>
          <w:spacing w:val="-4"/>
          <w:sz w:val="30"/>
        </w:rPr>
        <w:t>ок</w:t>
      </w:r>
      <w:r w:rsidRPr="00464F51">
        <w:rPr>
          <w:rFonts w:ascii="Times New Roman" w:hAnsi="Times New Roman"/>
          <w:spacing w:val="-4"/>
          <w:sz w:val="30"/>
        </w:rPr>
        <w:t xml:space="preserve"> взимания такой платы устанавливается Правительством Российской Федерации. </w:t>
      </w:r>
    </w:p>
    <w:p w:rsidR="00464F51" w:rsidRPr="00464F51" w:rsidRDefault="00464F51" w:rsidP="005917B0">
      <w:pPr>
        <w:shd w:val="clear" w:color="auto" w:fill="FFFFFF"/>
        <w:spacing w:line="504" w:lineRule="auto"/>
        <w:ind w:firstLine="709"/>
        <w:rPr>
          <w:rFonts w:ascii="Times New Roman" w:hAnsi="Times New Roman"/>
          <w:spacing w:val="-4"/>
          <w:sz w:val="30"/>
        </w:rPr>
      </w:pPr>
      <w:r w:rsidRPr="00464F51">
        <w:rPr>
          <w:rFonts w:ascii="Times New Roman" w:hAnsi="Times New Roman"/>
          <w:spacing w:val="-4"/>
          <w:sz w:val="30"/>
        </w:rPr>
        <w:t>3. Полномочия по проведению технологического и ценового аудита обоснования инвестиций объектов капитального строительства, финансирование которых осуществляется за счет средств бюджетов бюджетной системы Российской Федерации, юридических лиц, указанных в</w:t>
      </w:r>
      <w:r w:rsidR="00C7601F">
        <w:rPr>
          <w:rFonts w:ascii="Times New Roman" w:hAnsi="Times New Roman"/>
          <w:spacing w:val="-4"/>
          <w:sz w:val="30"/>
        </w:rPr>
        <w:t> </w:t>
      </w:r>
      <w:r>
        <w:rPr>
          <w:rFonts w:ascii="Times New Roman" w:hAnsi="Times New Roman"/>
          <w:spacing w:val="-4"/>
          <w:sz w:val="30"/>
        </w:rPr>
        <w:t xml:space="preserve">абзаце первом </w:t>
      </w:r>
      <w:r w:rsidRPr="00500C18">
        <w:rPr>
          <w:rFonts w:ascii="Times New Roman" w:hAnsi="Times New Roman"/>
          <w:spacing w:val="-4"/>
          <w:sz w:val="30"/>
        </w:rPr>
        <w:t>пункт</w:t>
      </w:r>
      <w:r>
        <w:rPr>
          <w:rFonts w:ascii="Times New Roman" w:hAnsi="Times New Roman"/>
          <w:spacing w:val="-4"/>
          <w:sz w:val="30"/>
        </w:rPr>
        <w:t>а</w:t>
      </w:r>
      <w:r w:rsidRPr="00500C18">
        <w:rPr>
          <w:rFonts w:ascii="Times New Roman" w:hAnsi="Times New Roman"/>
          <w:spacing w:val="-4"/>
          <w:sz w:val="30"/>
        </w:rPr>
        <w:t xml:space="preserve"> </w:t>
      </w:r>
      <w:r w:rsidRPr="00464F51">
        <w:rPr>
          <w:rFonts w:ascii="Times New Roman" w:hAnsi="Times New Roman"/>
          <w:spacing w:val="-4"/>
          <w:sz w:val="30"/>
        </w:rPr>
        <w:t>1 настоящей статьи,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w:t>
      </w:r>
      <w:r w:rsidR="00C7601F">
        <w:rPr>
          <w:rFonts w:ascii="Times New Roman" w:hAnsi="Times New Roman"/>
          <w:spacing w:val="-4"/>
          <w:sz w:val="30"/>
        </w:rPr>
        <w:t> </w:t>
      </w:r>
      <w:r w:rsidRPr="00464F51">
        <w:rPr>
          <w:rFonts w:ascii="Times New Roman" w:hAnsi="Times New Roman"/>
          <w:spacing w:val="-4"/>
          <w:sz w:val="30"/>
        </w:rPr>
        <w:t>сфере строительства, архитектуры, градостроительства, органами власти субъектов Российской Федерации, или подведомственным им</w:t>
      </w:r>
      <w:r w:rsidR="00C7601F">
        <w:rPr>
          <w:rFonts w:ascii="Times New Roman" w:hAnsi="Times New Roman"/>
          <w:spacing w:val="-4"/>
          <w:sz w:val="30"/>
        </w:rPr>
        <w:t> </w:t>
      </w:r>
      <w:r w:rsidRPr="00464F51">
        <w:rPr>
          <w:rFonts w:ascii="Times New Roman" w:hAnsi="Times New Roman"/>
          <w:spacing w:val="-4"/>
          <w:sz w:val="30"/>
        </w:rPr>
        <w:t>государственным (бюджетным или автономным) учреждением</w:t>
      </w:r>
      <w:r w:rsidR="005917B0">
        <w:rPr>
          <w:rFonts w:ascii="Times New Roman" w:hAnsi="Times New Roman"/>
          <w:spacing w:val="-4"/>
          <w:sz w:val="30"/>
        </w:rPr>
        <w:t>.</w:t>
      </w:r>
    </w:p>
    <w:p w:rsidR="00464F51" w:rsidRPr="00464F51" w:rsidRDefault="00464F51" w:rsidP="005917B0">
      <w:pPr>
        <w:shd w:val="clear" w:color="auto" w:fill="FFFFFF"/>
        <w:spacing w:line="504" w:lineRule="auto"/>
        <w:ind w:firstLine="709"/>
        <w:rPr>
          <w:rFonts w:ascii="Times New Roman" w:hAnsi="Times New Roman"/>
          <w:spacing w:val="-4"/>
          <w:sz w:val="30"/>
        </w:rPr>
      </w:pPr>
      <w:r w:rsidRPr="00464F51">
        <w:rPr>
          <w:rFonts w:ascii="Times New Roman" w:hAnsi="Times New Roman"/>
          <w:spacing w:val="-4"/>
          <w:sz w:val="30"/>
        </w:rPr>
        <w:t>В ходе проведения технологического и ценового аудита обоснования инвестиций объектов капитального строительства указанные органы или</w:t>
      </w:r>
      <w:r w:rsidR="00C7601F">
        <w:rPr>
          <w:rFonts w:ascii="Times New Roman" w:hAnsi="Times New Roman"/>
          <w:spacing w:val="-4"/>
          <w:sz w:val="30"/>
        </w:rPr>
        <w:t> </w:t>
      </w:r>
      <w:r w:rsidRPr="00464F51">
        <w:rPr>
          <w:rFonts w:ascii="Times New Roman" w:hAnsi="Times New Roman"/>
          <w:spacing w:val="-4"/>
          <w:sz w:val="30"/>
        </w:rPr>
        <w:t xml:space="preserve">организации организуют публичное обсуждение обоснования инвестиций. </w:t>
      </w:r>
    </w:p>
    <w:p w:rsidR="00464F51" w:rsidRDefault="00464F51" w:rsidP="005917B0">
      <w:pPr>
        <w:shd w:val="clear" w:color="auto" w:fill="FFFFFF"/>
        <w:spacing w:line="504" w:lineRule="auto"/>
        <w:ind w:firstLine="709"/>
        <w:rPr>
          <w:rFonts w:ascii="Times New Roman" w:hAnsi="Times New Roman"/>
          <w:spacing w:val="-4"/>
          <w:sz w:val="30"/>
        </w:rPr>
      </w:pPr>
      <w:r w:rsidRPr="00464F51">
        <w:rPr>
          <w:rFonts w:ascii="Times New Roman" w:hAnsi="Times New Roman"/>
          <w:spacing w:val="-4"/>
          <w:sz w:val="30"/>
        </w:rPr>
        <w:t>4. Обоснование инвестиций, задание на проектирование, результаты технологического и ценового аудита обоснования инвестиций объектов капитального строительства являются обязательными документами при принятии решений об осуществлении государственных капитальных вложений, указанных в пункте 1 статьи 13 настоящего Федерального закона, а также при принятии решений об осуществлении капитальных вложений юридическими лицами, указанными в абзаце первом пункта 1 настоящей статьи, в случае, если капитальные вложения осуществляются без привлечения средств бюджетов бюджетной системы Российской Федерации.</w:t>
      </w:r>
      <w:r>
        <w:rPr>
          <w:rFonts w:ascii="Times New Roman" w:hAnsi="Times New Roman"/>
          <w:spacing w:val="-4"/>
          <w:sz w:val="30"/>
        </w:rPr>
        <w:t>»;</w:t>
      </w:r>
    </w:p>
    <w:p w:rsidR="00EB25A7" w:rsidRDefault="00EB25A7" w:rsidP="005917B0">
      <w:pPr>
        <w:shd w:val="clear" w:color="auto" w:fill="FFFFFF"/>
        <w:spacing w:line="504" w:lineRule="auto"/>
        <w:ind w:firstLine="709"/>
        <w:rPr>
          <w:rFonts w:ascii="Times New Roman" w:hAnsi="Times New Roman"/>
          <w:spacing w:val="-4"/>
          <w:sz w:val="30"/>
        </w:rPr>
      </w:pPr>
      <w:r>
        <w:rPr>
          <w:rFonts w:ascii="Times New Roman" w:hAnsi="Times New Roman"/>
          <w:spacing w:val="-4"/>
          <w:sz w:val="30"/>
        </w:rPr>
        <w:t>3</w:t>
      </w:r>
      <w:r w:rsidR="009F7B8D">
        <w:rPr>
          <w:rFonts w:ascii="Times New Roman" w:hAnsi="Times New Roman"/>
          <w:spacing w:val="-4"/>
          <w:sz w:val="30"/>
        </w:rPr>
        <w:t>)</w:t>
      </w:r>
      <w:r w:rsidR="009F7B8D" w:rsidRPr="00A0766E">
        <w:rPr>
          <w:rFonts w:ascii="Times New Roman" w:hAnsi="Times New Roman"/>
          <w:spacing w:val="-4"/>
          <w:sz w:val="30"/>
        </w:rPr>
        <w:t xml:space="preserve"> </w:t>
      </w:r>
      <w:r>
        <w:rPr>
          <w:rFonts w:ascii="Times New Roman" w:hAnsi="Times New Roman"/>
          <w:spacing w:val="-4"/>
          <w:sz w:val="30"/>
        </w:rPr>
        <w:t>пункт 1 статьи 14 дополнить абзацем следующего содержания:</w:t>
      </w:r>
    </w:p>
    <w:p w:rsidR="00EB25A7" w:rsidRPr="00EB25A7" w:rsidRDefault="00EB25A7" w:rsidP="005917B0">
      <w:pPr>
        <w:shd w:val="clear" w:color="auto" w:fill="FFFFFF"/>
        <w:spacing w:line="504" w:lineRule="auto"/>
        <w:ind w:firstLine="709"/>
        <w:rPr>
          <w:rFonts w:ascii="Times New Roman" w:hAnsi="Times New Roman"/>
          <w:spacing w:val="-4"/>
          <w:sz w:val="30"/>
        </w:rPr>
      </w:pPr>
      <w:r>
        <w:rPr>
          <w:rFonts w:ascii="Times New Roman" w:hAnsi="Times New Roman"/>
          <w:spacing w:val="-4"/>
          <w:sz w:val="30"/>
        </w:rPr>
        <w:t>«</w:t>
      </w:r>
      <w:r w:rsidR="00300AF2" w:rsidRPr="00300AF2">
        <w:rPr>
          <w:rFonts w:ascii="Times New Roman" w:hAnsi="Times New Roman"/>
          <w:spacing w:val="-4"/>
          <w:sz w:val="30"/>
        </w:rPr>
        <w:t xml:space="preserve">Проверка, указанная в абзаце первом настоящего пункта, проводится на основе в том числе </w:t>
      </w:r>
      <w:r w:rsidRPr="00EB25A7">
        <w:rPr>
          <w:rFonts w:ascii="Times New Roman" w:hAnsi="Times New Roman"/>
          <w:spacing w:val="-4"/>
          <w:sz w:val="30"/>
        </w:rPr>
        <w:t>задания на проектирование.»</w:t>
      </w:r>
      <w:r>
        <w:rPr>
          <w:rFonts w:ascii="Times New Roman" w:hAnsi="Times New Roman"/>
          <w:spacing w:val="-4"/>
          <w:sz w:val="30"/>
        </w:rPr>
        <w:t>.</w:t>
      </w:r>
    </w:p>
    <w:p w:rsidR="00F1078C" w:rsidRDefault="00F1078C" w:rsidP="005917B0">
      <w:pPr>
        <w:shd w:val="clear" w:color="auto" w:fill="FFFFFF"/>
        <w:spacing w:line="504" w:lineRule="auto"/>
        <w:ind w:firstLine="709"/>
        <w:rPr>
          <w:rFonts w:ascii="Times New Roman" w:hAnsi="Times New Roman"/>
          <w:sz w:val="30"/>
          <w:szCs w:val="30"/>
        </w:rPr>
      </w:pPr>
    </w:p>
    <w:p w:rsidR="005917B0" w:rsidRDefault="005917B0" w:rsidP="005917B0">
      <w:pPr>
        <w:shd w:val="clear" w:color="auto" w:fill="FFFFFF"/>
        <w:spacing w:line="504" w:lineRule="auto"/>
        <w:ind w:firstLine="709"/>
        <w:rPr>
          <w:rFonts w:ascii="Times New Roman" w:hAnsi="Times New Roman"/>
          <w:sz w:val="30"/>
          <w:szCs w:val="30"/>
        </w:rPr>
      </w:pPr>
    </w:p>
    <w:p w:rsidR="00931504" w:rsidRPr="00764B08" w:rsidRDefault="00931504" w:rsidP="004F4897">
      <w:pPr>
        <w:shd w:val="clear" w:color="auto" w:fill="FFFFFF"/>
        <w:spacing w:line="480" w:lineRule="auto"/>
        <w:ind w:firstLine="709"/>
        <w:rPr>
          <w:rFonts w:ascii="Times New Roman" w:hAnsi="Times New Roman"/>
          <w:b/>
          <w:sz w:val="30"/>
          <w:szCs w:val="30"/>
        </w:rPr>
      </w:pPr>
      <w:r w:rsidRPr="00764B08">
        <w:rPr>
          <w:rFonts w:ascii="Times New Roman" w:hAnsi="Times New Roman"/>
          <w:b/>
          <w:sz w:val="30"/>
          <w:szCs w:val="30"/>
        </w:rPr>
        <w:t xml:space="preserve">Статья </w:t>
      </w:r>
      <w:r w:rsidR="008E39ED" w:rsidRPr="00764B08">
        <w:rPr>
          <w:rFonts w:ascii="Times New Roman" w:hAnsi="Times New Roman"/>
          <w:b/>
          <w:sz w:val="30"/>
          <w:szCs w:val="30"/>
        </w:rPr>
        <w:t>3</w:t>
      </w:r>
    </w:p>
    <w:p w:rsidR="00471CE8" w:rsidRPr="00471CE8" w:rsidRDefault="00FB7C15" w:rsidP="004F4897">
      <w:pPr>
        <w:shd w:val="clear" w:color="auto" w:fill="FFFFFF"/>
        <w:spacing w:line="480" w:lineRule="auto"/>
        <w:ind w:firstLine="709"/>
        <w:rPr>
          <w:rFonts w:ascii="Times New Roman" w:hAnsi="Times New Roman"/>
          <w:sz w:val="30"/>
          <w:szCs w:val="30"/>
        </w:rPr>
      </w:pPr>
      <w:r w:rsidRPr="00FB7C15">
        <w:rPr>
          <w:rFonts w:ascii="Times New Roman" w:hAnsi="Times New Roman"/>
          <w:sz w:val="30"/>
          <w:szCs w:val="30"/>
        </w:rPr>
        <w:t>Настоящий Федеральный закон вступает в силу с 1 марта 2017</w:t>
      </w:r>
      <w:r w:rsidR="005917B0">
        <w:rPr>
          <w:rFonts w:ascii="Times New Roman" w:hAnsi="Times New Roman"/>
          <w:sz w:val="30"/>
          <w:szCs w:val="30"/>
        </w:rPr>
        <w:t> </w:t>
      </w:r>
      <w:r w:rsidRPr="00FB7C15">
        <w:rPr>
          <w:rFonts w:ascii="Times New Roman" w:hAnsi="Times New Roman"/>
          <w:sz w:val="30"/>
          <w:szCs w:val="30"/>
        </w:rPr>
        <w:t>года.</w:t>
      </w:r>
    </w:p>
    <w:p w:rsidR="000C5AEA" w:rsidRPr="00764B08" w:rsidRDefault="000C5AEA" w:rsidP="004F4897">
      <w:pPr>
        <w:shd w:val="clear" w:color="auto" w:fill="FFFFFF"/>
        <w:spacing w:line="480" w:lineRule="auto"/>
        <w:ind w:firstLine="709"/>
        <w:rPr>
          <w:rFonts w:ascii="Times New Roman" w:hAnsi="Times New Roman"/>
          <w:sz w:val="30"/>
          <w:szCs w:val="30"/>
        </w:rPr>
      </w:pPr>
    </w:p>
    <w:p w:rsidR="00931504" w:rsidRPr="007231A2" w:rsidRDefault="00931504" w:rsidP="009E31E5">
      <w:pPr>
        <w:shd w:val="clear" w:color="auto" w:fill="FFFFFF"/>
        <w:tabs>
          <w:tab w:val="center" w:pos="1474"/>
        </w:tabs>
        <w:spacing w:line="240" w:lineRule="auto"/>
        <w:rPr>
          <w:rFonts w:ascii="Times New Roman" w:hAnsi="Times New Roman"/>
          <w:sz w:val="30"/>
        </w:rPr>
      </w:pPr>
      <w:r w:rsidRPr="007231A2">
        <w:rPr>
          <w:rFonts w:ascii="Times New Roman" w:hAnsi="Times New Roman"/>
          <w:sz w:val="30"/>
        </w:rPr>
        <w:tab/>
        <w:t>Президент</w:t>
      </w:r>
    </w:p>
    <w:p w:rsidR="00931504" w:rsidRPr="009B28A3" w:rsidRDefault="00931504" w:rsidP="009E31E5">
      <w:pPr>
        <w:shd w:val="clear" w:color="auto" w:fill="FFFFFF"/>
        <w:tabs>
          <w:tab w:val="center" w:pos="1474"/>
          <w:tab w:val="left" w:pos="8364"/>
        </w:tabs>
        <w:spacing w:line="240" w:lineRule="auto"/>
        <w:rPr>
          <w:rFonts w:ascii="Times New Roman" w:hAnsi="Times New Roman"/>
          <w:sz w:val="30"/>
        </w:rPr>
      </w:pPr>
      <w:r w:rsidRPr="007231A2">
        <w:rPr>
          <w:rFonts w:ascii="Times New Roman" w:hAnsi="Times New Roman"/>
          <w:sz w:val="30"/>
        </w:rPr>
        <w:tab/>
        <w:t>Российской Федерации</w:t>
      </w:r>
    </w:p>
    <w:sectPr w:rsidR="00931504" w:rsidRPr="009B28A3" w:rsidSect="00C7601F">
      <w:headerReference w:type="default" r:id="rId10"/>
      <w:footerReference w:type="default" r:id="rId11"/>
      <w:headerReference w:type="first" r:id="rId12"/>
      <w:pgSz w:w="11907" w:h="16840" w:code="9"/>
      <w:pgMar w:top="1418" w:right="794" w:bottom="1418" w:left="1701"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2B" w:rsidRDefault="00770E2B">
      <w:r>
        <w:separator/>
      </w:r>
    </w:p>
  </w:endnote>
  <w:endnote w:type="continuationSeparator" w:id="0">
    <w:p w:rsidR="00770E2B" w:rsidRDefault="00770E2B">
      <w:r>
        <w:continuationSeparator/>
      </w:r>
    </w:p>
  </w:endnote>
  <w:endnote w:type="continuationNotice" w:id="1">
    <w:p w:rsidR="00770E2B" w:rsidRDefault="00770E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ED" w:rsidRDefault="008E39ED">
    <w:pPr>
      <w:pStyle w:val="a4"/>
      <w:tabs>
        <w:tab w:val="clear" w:pos="4153"/>
        <w:tab w:val="clear" w:pos="8306"/>
        <w:tab w:val="center" w:pos="4820"/>
        <w:tab w:val="right" w:pos="9072"/>
      </w:tabs>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2B" w:rsidRDefault="00770E2B">
      <w:r>
        <w:separator/>
      </w:r>
    </w:p>
  </w:footnote>
  <w:footnote w:type="continuationSeparator" w:id="0">
    <w:p w:rsidR="00770E2B" w:rsidRDefault="00770E2B">
      <w:r>
        <w:continuationSeparator/>
      </w:r>
    </w:p>
  </w:footnote>
  <w:footnote w:type="continuationNotice" w:id="1">
    <w:p w:rsidR="00770E2B" w:rsidRDefault="00770E2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ED" w:rsidRPr="00931504" w:rsidRDefault="009B7F94">
    <w:pPr>
      <w:pStyle w:val="a3"/>
      <w:tabs>
        <w:tab w:val="clear" w:pos="4153"/>
        <w:tab w:val="clear" w:pos="8306"/>
      </w:tabs>
      <w:jc w:val="center"/>
      <w:rPr>
        <w:rFonts w:ascii="Times New Roman" w:hAnsi="Times New Roman"/>
        <w:sz w:val="30"/>
      </w:rPr>
    </w:pPr>
    <w:r w:rsidRPr="00931504">
      <w:rPr>
        <w:rStyle w:val="a5"/>
        <w:rFonts w:ascii="Times New Roman" w:hAnsi="Times New Roman"/>
        <w:sz w:val="30"/>
      </w:rPr>
      <w:fldChar w:fldCharType="begin"/>
    </w:r>
    <w:r w:rsidR="008E39ED" w:rsidRPr="00931504">
      <w:rPr>
        <w:rStyle w:val="a5"/>
        <w:rFonts w:ascii="Times New Roman" w:hAnsi="Times New Roman"/>
        <w:sz w:val="30"/>
      </w:rPr>
      <w:instrText xml:space="preserve"> PAGE </w:instrText>
    </w:r>
    <w:r w:rsidRPr="00931504">
      <w:rPr>
        <w:rStyle w:val="a5"/>
        <w:rFonts w:ascii="Times New Roman" w:hAnsi="Times New Roman"/>
        <w:sz w:val="30"/>
      </w:rPr>
      <w:fldChar w:fldCharType="separate"/>
    </w:r>
    <w:r w:rsidR="005A0B81">
      <w:rPr>
        <w:rStyle w:val="a5"/>
        <w:rFonts w:ascii="Times New Roman" w:hAnsi="Times New Roman"/>
        <w:noProof/>
        <w:sz w:val="30"/>
      </w:rPr>
      <w:t>2</w:t>
    </w:r>
    <w:r w:rsidRPr="00931504">
      <w:rPr>
        <w:rStyle w:val="a5"/>
        <w:rFonts w:ascii="Times New Roman" w:hAnsi="Times New Roman"/>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ED" w:rsidRPr="00931504" w:rsidRDefault="008E39ED">
    <w:pPr>
      <w:pStyle w:val="a3"/>
      <w:tabs>
        <w:tab w:val="clear" w:pos="4153"/>
        <w:tab w:val="clear" w:pos="8306"/>
      </w:tabs>
      <w:jc w:val="center"/>
      <w:rPr>
        <w:rFonts w:ascii="Times New Roman" w:hAnsi="Times New Roman"/>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34A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2"/>
  </w:compat>
  <w:rsids>
    <w:rsidRoot w:val="00931504"/>
    <w:rsid w:val="00000EE6"/>
    <w:rsid w:val="0000283E"/>
    <w:rsid w:val="00003D23"/>
    <w:rsid w:val="00015345"/>
    <w:rsid w:val="00015D0B"/>
    <w:rsid w:val="00030D3C"/>
    <w:rsid w:val="00031F0A"/>
    <w:rsid w:val="0003742E"/>
    <w:rsid w:val="0004492B"/>
    <w:rsid w:val="00046965"/>
    <w:rsid w:val="00053885"/>
    <w:rsid w:val="00054EBA"/>
    <w:rsid w:val="000550C4"/>
    <w:rsid w:val="000552FA"/>
    <w:rsid w:val="0006184A"/>
    <w:rsid w:val="00066DF0"/>
    <w:rsid w:val="000700DE"/>
    <w:rsid w:val="0007013E"/>
    <w:rsid w:val="00071806"/>
    <w:rsid w:val="00072B9F"/>
    <w:rsid w:val="000801C5"/>
    <w:rsid w:val="0008269D"/>
    <w:rsid w:val="0008356A"/>
    <w:rsid w:val="00094942"/>
    <w:rsid w:val="000B1731"/>
    <w:rsid w:val="000B1924"/>
    <w:rsid w:val="000B4D68"/>
    <w:rsid w:val="000B704C"/>
    <w:rsid w:val="000C3FE5"/>
    <w:rsid w:val="000C5AEA"/>
    <w:rsid w:val="000C775A"/>
    <w:rsid w:val="000D767E"/>
    <w:rsid w:val="000E1B9C"/>
    <w:rsid w:val="000F3CB3"/>
    <w:rsid w:val="001116A7"/>
    <w:rsid w:val="00117287"/>
    <w:rsid w:val="00122E9E"/>
    <w:rsid w:val="0012798B"/>
    <w:rsid w:val="001350B3"/>
    <w:rsid w:val="00136FD4"/>
    <w:rsid w:val="00145FEC"/>
    <w:rsid w:val="001516D8"/>
    <w:rsid w:val="0015183B"/>
    <w:rsid w:val="001577AC"/>
    <w:rsid w:val="0016047E"/>
    <w:rsid w:val="0017037B"/>
    <w:rsid w:val="001711AC"/>
    <w:rsid w:val="001804CD"/>
    <w:rsid w:val="00181ECD"/>
    <w:rsid w:val="00183FE3"/>
    <w:rsid w:val="001841B3"/>
    <w:rsid w:val="00186AC2"/>
    <w:rsid w:val="001918CE"/>
    <w:rsid w:val="00193B4D"/>
    <w:rsid w:val="00195082"/>
    <w:rsid w:val="001A46F2"/>
    <w:rsid w:val="001A5985"/>
    <w:rsid w:val="001B7DC9"/>
    <w:rsid w:val="001C2DCB"/>
    <w:rsid w:val="001C2E54"/>
    <w:rsid w:val="001D4B42"/>
    <w:rsid w:val="001E4D78"/>
    <w:rsid w:val="001F2673"/>
    <w:rsid w:val="00201533"/>
    <w:rsid w:val="0020466F"/>
    <w:rsid w:val="00205195"/>
    <w:rsid w:val="0020745E"/>
    <w:rsid w:val="00211BC9"/>
    <w:rsid w:val="00212D2D"/>
    <w:rsid w:val="00212D35"/>
    <w:rsid w:val="00214A20"/>
    <w:rsid w:val="002150CF"/>
    <w:rsid w:val="00220A92"/>
    <w:rsid w:val="0022140F"/>
    <w:rsid w:val="00225B8E"/>
    <w:rsid w:val="00225E03"/>
    <w:rsid w:val="00231CBB"/>
    <w:rsid w:val="0023283A"/>
    <w:rsid w:val="00234A0C"/>
    <w:rsid w:val="002408A4"/>
    <w:rsid w:val="00251DC2"/>
    <w:rsid w:val="0025425E"/>
    <w:rsid w:val="00254E33"/>
    <w:rsid w:val="00255ADF"/>
    <w:rsid w:val="002602BE"/>
    <w:rsid w:val="00262B8E"/>
    <w:rsid w:val="002672B8"/>
    <w:rsid w:val="002677CB"/>
    <w:rsid w:val="0028080A"/>
    <w:rsid w:val="002877E2"/>
    <w:rsid w:val="002911E2"/>
    <w:rsid w:val="002930A0"/>
    <w:rsid w:val="00296432"/>
    <w:rsid w:val="00297297"/>
    <w:rsid w:val="002A24A2"/>
    <w:rsid w:val="002A42EA"/>
    <w:rsid w:val="002A5756"/>
    <w:rsid w:val="002B1A20"/>
    <w:rsid w:val="002B3EBA"/>
    <w:rsid w:val="002C24F7"/>
    <w:rsid w:val="002D0C4E"/>
    <w:rsid w:val="002D478D"/>
    <w:rsid w:val="002D5570"/>
    <w:rsid w:val="002E5D69"/>
    <w:rsid w:val="002F43A3"/>
    <w:rsid w:val="002F71F3"/>
    <w:rsid w:val="00300AF2"/>
    <w:rsid w:val="003033ED"/>
    <w:rsid w:val="00311191"/>
    <w:rsid w:val="00312372"/>
    <w:rsid w:val="00316B18"/>
    <w:rsid w:val="00317DC3"/>
    <w:rsid w:val="0032058C"/>
    <w:rsid w:val="00326C8D"/>
    <w:rsid w:val="00333131"/>
    <w:rsid w:val="003369E2"/>
    <w:rsid w:val="00342349"/>
    <w:rsid w:val="00343842"/>
    <w:rsid w:val="003507E6"/>
    <w:rsid w:val="00357F83"/>
    <w:rsid w:val="00361543"/>
    <w:rsid w:val="003A576C"/>
    <w:rsid w:val="003B0AF0"/>
    <w:rsid w:val="003B0CDC"/>
    <w:rsid w:val="003C7884"/>
    <w:rsid w:val="003D12F7"/>
    <w:rsid w:val="003D64F6"/>
    <w:rsid w:val="003E13BB"/>
    <w:rsid w:val="003E1D78"/>
    <w:rsid w:val="003E282D"/>
    <w:rsid w:val="003E3813"/>
    <w:rsid w:val="003E4511"/>
    <w:rsid w:val="003F1A42"/>
    <w:rsid w:val="004010DA"/>
    <w:rsid w:val="00411497"/>
    <w:rsid w:val="00420CF0"/>
    <w:rsid w:val="00421A41"/>
    <w:rsid w:val="004248CB"/>
    <w:rsid w:val="004257F8"/>
    <w:rsid w:val="00435D5D"/>
    <w:rsid w:val="00445377"/>
    <w:rsid w:val="00445419"/>
    <w:rsid w:val="004477E8"/>
    <w:rsid w:val="00457516"/>
    <w:rsid w:val="00460714"/>
    <w:rsid w:val="00464F51"/>
    <w:rsid w:val="004651E6"/>
    <w:rsid w:val="004679C3"/>
    <w:rsid w:val="00471CE8"/>
    <w:rsid w:val="00485D91"/>
    <w:rsid w:val="00490A5D"/>
    <w:rsid w:val="00493AB0"/>
    <w:rsid w:val="00497A8D"/>
    <w:rsid w:val="004A3022"/>
    <w:rsid w:val="004A472B"/>
    <w:rsid w:val="004A64EF"/>
    <w:rsid w:val="004B09F3"/>
    <w:rsid w:val="004B0B34"/>
    <w:rsid w:val="004B300F"/>
    <w:rsid w:val="004B5326"/>
    <w:rsid w:val="004F13AC"/>
    <w:rsid w:val="004F261F"/>
    <w:rsid w:val="004F4897"/>
    <w:rsid w:val="00500005"/>
    <w:rsid w:val="00500C18"/>
    <w:rsid w:val="005027BF"/>
    <w:rsid w:val="0050625D"/>
    <w:rsid w:val="00511909"/>
    <w:rsid w:val="0051565A"/>
    <w:rsid w:val="005158C4"/>
    <w:rsid w:val="00515E57"/>
    <w:rsid w:val="005251D9"/>
    <w:rsid w:val="0052562F"/>
    <w:rsid w:val="00525ADB"/>
    <w:rsid w:val="0053010B"/>
    <w:rsid w:val="005415F3"/>
    <w:rsid w:val="00541812"/>
    <w:rsid w:val="00541FA4"/>
    <w:rsid w:val="005461CC"/>
    <w:rsid w:val="00551D5D"/>
    <w:rsid w:val="005570A0"/>
    <w:rsid w:val="00565381"/>
    <w:rsid w:val="005678B6"/>
    <w:rsid w:val="00567A97"/>
    <w:rsid w:val="00570292"/>
    <w:rsid w:val="00576D8E"/>
    <w:rsid w:val="00581A33"/>
    <w:rsid w:val="0058725A"/>
    <w:rsid w:val="005917B0"/>
    <w:rsid w:val="005A0B81"/>
    <w:rsid w:val="005A14BA"/>
    <w:rsid w:val="005B7A6A"/>
    <w:rsid w:val="005D1520"/>
    <w:rsid w:val="005D3CF7"/>
    <w:rsid w:val="005D6510"/>
    <w:rsid w:val="005D69E7"/>
    <w:rsid w:val="005E083A"/>
    <w:rsid w:val="005E358B"/>
    <w:rsid w:val="005E458F"/>
    <w:rsid w:val="005E7C1D"/>
    <w:rsid w:val="0060330F"/>
    <w:rsid w:val="0060369C"/>
    <w:rsid w:val="00604F3D"/>
    <w:rsid w:val="00606497"/>
    <w:rsid w:val="00611991"/>
    <w:rsid w:val="00612DA1"/>
    <w:rsid w:val="00614D2E"/>
    <w:rsid w:val="00616BAC"/>
    <w:rsid w:val="00621664"/>
    <w:rsid w:val="00622333"/>
    <w:rsid w:val="006254D0"/>
    <w:rsid w:val="00626085"/>
    <w:rsid w:val="006333D5"/>
    <w:rsid w:val="00634E67"/>
    <w:rsid w:val="006368EB"/>
    <w:rsid w:val="006440A0"/>
    <w:rsid w:val="00656563"/>
    <w:rsid w:val="006637E8"/>
    <w:rsid w:val="00672B86"/>
    <w:rsid w:val="00681165"/>
    <w:rsid w:val="00681F32"/>
    <w:rsid w:val="00696BBB"/>
    <w:rsid w:val="00697FB3"/>
    <w:rsid w:val="006A106D"/>
    <w:rsid w:val="006A767E"/>
    <w:rsid w:val="006B0E0C"/>
    <w:rsid w:val="006C12C7"/>
    <w:rsid w:val="006C1FC2"/>
    <w:rsid w:val="006C4280"/>
    <w:rsid w:val="006D03FC"/>
    <w:rsid w:val="006D16D9"/>
    <w:rsid w:val="006E0988"/>
    <w:rsid w:val="006F055F"/>
    <w:rsid w:val="006F4179"/>
    <w:rsid w:val="006F56D0"/>
    <w:rsid w:val="006F5CC4"/>
    <w:rsid w:val="006F5D68"/>
    <w:rsid w:val="00700313"/>
    <w:rsid w:val="007120F0"/>
    <w:rsid w:val="00712933"/>
    <w:rsid w:val="00714F9E"/>
    <w:rsid w:val="0071537F"/>
    <w:rsid w:val="0071674A"/>
    <w:rsid w:val="00717865"/>
    <w:rsid w:val="00722324"/>
    <w:rsid w:val="007227B8"/>
    <w:rsid w:val="007231A2"/>
    <w:rsid w:val="00726F01"/>
    <w:rsid w:val="007275A3"/>
    <w:rsid w:val="007313C7"/>
    <w:rsid w:val="0073540D"/>
    <w:rsid w:val="007379DE"/>
    <w:rsid w:val="0074054F"/>
    <w:rsid w:val="00743C0C"/>
    <w:rsid w:val="00750955"/>
    <w:rsid w:val="00755141"/>
    <w:rsid w:val="00756289"/>
    <w:rsid w:val="0075787E"/>
    <w:rsid w:val="00764B08"/>
    <w:rsid w:val="00770E2B"/>
    <w:rsid w:val="00791DF9"/>
    <w:rsid w:val="0079340B"/>
    <w:rsid w:val="007B1BB2"/>
    <w:rsid w:val="007B1CA6"/>
    <w:rsid w:val="007B1F3B"/>
    <w:rsid w:val="007B604B"/>
    <w:rsid w:val="007C1856"/>
    <w:rsid w:val="007C7371"/>
    <w:rsid w:val="007D6C91"/>
    <w:rsid w:val="007E7623"/>
    <w:rsid w:val="007E78B4"/>
    <w:rsid w:val="007F2186"/>
    <w:rsid w:val="007F3BE4"/>
    <w:rsid w:val="00801880"/>
    <w:rsid w:val="008042BA"/>
    <w:rsid w:val="0081211E"/>
    <w:rsid w:val="00815E8A"/>
    <w:rsid w:val="00820DE6"/>
    <w:rsid w:val="0083108A"/>
    <w:rsid w:val="00834448"/>
    <w:rsid w:val="008402A7"/>
    <w:rsid w:val="00841316"/>
    <w:rsid w:val="00852791"/>
    <w:rsid w:val="00855D55"/>
    <w:rsid w:val="00863A84"/>
    <w:rsid w:val="00863CD5"/>
    <w:rsid w:val="00865969"/>
    <w:rsid w:val="00876C06"/>
    <w:rsid w:val="00880188"/>
    <w:rsid w:val="0088557C"/>
    <w:rsid w:val="008A07BC"/>
    <w:rsid w:val="008A2F15"/>
    <w:rsid w:val="008A450E"/>
    <w:rsid w:val="008A5431"/>
    <w:rsid w:val="008B5FF0"/>
    <w:rsid w:val="008C2E7C"/>
    <w:rsid w:val="008C3361"/>
    <w:rsid w:val="008C7377"/>
    <w:rsid w:val="008C771D"/>
    <w:rsid w:val="008D0C1A"/>
    <w:rsid w:val="008D24AF"/>
    <w:rsid w:val="008E39ED"/>
    <w:rsid w:val="008E7608"/>
    <w:rsid w:val="008F01B4"/>
    <w:rsid w:val="008F4E48"/>
    <w:rsid w:val="008F7779"/>
    <w:rsid w:val="00901E04"/>
    <w:rsid w:val="00911800"/>
    <w:rsid w:val="00916254"/>
    <w:rsid w:val="00922629"/>
    <w:rsid w:val="00924BD4"/>
    <w:rsid w:val="00925825"/>
    <w:rsid w:val="00926FC7"/>
    <w:rsid w:val="00931504"/>
    <w:rsid w:val="00934F76"/>
    <w:rsid w:val="00935046"/>
    <w:rsid w:val="00944304"/>
    <w:rsid w:val="009450C9"/>
    <w:rsid w:val="0094559D"/>
    <w:rsid w:val="0094702A"/>
    <w:rsid w:val="00976436"/>
    <w:rsid w:val="0099057B"/>
    <w:rsid w:val="00990A0E"/>
    <w:rsid w:val="00994F1F"/>
    <w:rsid w:val="009A1F4A"/>
    <w:rsid w:val="009A72CD"/>
    <w:rsid w:val="009B28A3"/>
    <w:rsid w:val="009B7F94"/>
    <w:rsid w:val="009C430B"/>
    <w:rsid w:val="009C439A"/>
    <w:rsid w:val="009D11BA"/>
    <w:rsid w:val="009E30CF"/>
    <w:rsid w:val="009E31E5"/>
    <w:rsid w:val="009E5175"/>
    <w:rsid w:val="009F5F06"/>
    <w:rsid w:val="009F6408"/>
    <w:rsid w:val="009F7B8D"/>
    <w:rsid w:val="00A0766E"/>
    <w:rsid w:val="00A10035"/>
    <w:rsid w:val="00A137AB"/>
    <w:rsid w:val="00A13F60"/>
    <w:rsid w:val="00A17DF1"/>
    <w:rsid w:val="00A27C39"/>
    <w:rsid w:val="00A34B39"/>
    <w:rsid w:val="00A41080"/>
    <w:rsid w:val="00A4185C"/>
    <w:rsid w:val="00A43F2C"/>
    <w:rsid w:val="00A46B4A"/>
    <w:rsid w:val="00A52CAC"/>
    <w:rsid w:val="00A66CA5"/>
    <w:rsid w:val="00A91931"/>
    <w:rsid w:val="00A95B9A"/>
    <w:rsid w:val="00AA1554"/>
    <w:rsid w:val="00AA3D20"/>
    <w:rsid w:val="00AB0B59"/>
    <w:rsid w:val="00AC2BF9"/>
    <w:rsid w:val="00AC2CD0"/>
    <w:rsid w:val="00AC590F"/>
    <w:rsid w:val="00AD013D"/>
    <w:rsid w:val="00AD3B8B"/>
    <w:rsid w:val="00AD7C68"/>
    <w:rsid w:val="00AE19F4"/>
    <w:rsid w:val="00AE482E"/>
    <w:rsid w:val="00AF7D30"/>
    <w:rsid w:val="00B033FA"/>
    <w:rsid w:val="00B11463"/>
    <w:rsid w:val="00B1339E"/>
    <w:rsid w:val="00B13734"/>
    <w:rsid w:val="00B1479E"/>
    <w:rsid w:val="00B17C71"/>
    <w:rsid w:val="00B242EC"/>
    <w:rsid w:val="00B25F89"/>
    <w:rsid w:val="00B366CA"/>
    <w:rsid w:val="00B40140"/>
    <w:rsid w:val="00B404FF"/>
    <w:rsid w:val="00B428A3"/>
    <w:rsid w:val="00B45937"/>
    <w:rsid w:val="00B50464"/>
    <w:rsid w:val="00B5145E"/>
    <w:rsid w:val="00B56211"/>
    <w:rsid w:val="00B62E06"/>
    <w:rsid w:val="00B6339F"/>
    <w:rsid w:val="00B6622A"/>
    <w:rsid w:val="00B66D04"/>
    <w:rsid w:val="00B67514"/>
    <w:rsid w:val="00B733B0"/>
    <w:rsid w:val="00BA0851"/>
    <w:rsid w:val="00BA0E58"/>
    <w:rsid w:val="00BA1305"/>
    <w:rsid w:val="00BA1708"/>
    <w:rsid w:val="00BB6465"/>
    <w:rsid w:val="00BB68DA"/>
    <w:rsid w:val="00BB7A54"/>
    <w:rsid w:val="00BC4645"/>
    <w:rsid w:val="00BC5A3B"/>
    <w:rsid w:val="00BD13B3"/>
    <w:rsid w:val="00BD48BF"/>
    <w:rsid w:val="00BD7758"/>
    <w:rsid w:val="00BF73A5"/>
    <w:rsid w:val="00C00398"/>
    <w:rsid w:val="00C114F4"/>
    <w:rsid w:val="00C17E09"/>
    <w:rsid w:val="00C22A48"/>
    <w:rsid w:val="00C22D49"/>
    <w:rsid w:val="00C24319"/>
    <w:rsid w:val="00C26244"/>
    <w:rsid w:val="00C464B1"/>
    <w:rsid w:val="00C53D56"/>
    <w:rsid w:val="00C57A89"/>
    <w:rsid w:val="00C65560"/>
    <w:rsid w:val="00C66713"/>
    <w:rsid w:val="00C668D9"/>
    <w:rsid w:val="00C7601F"/>
    <w:rsid w:val="00C82DD5"/>
    <w:rsid w:val="00C93EF5"/>
    <w:rsid w:val="00CA7F25"/>
    <w:rsid w:val="00CB2E01"/>
    <w:rsid w:val="00CB403E"/>
    <w:rsid w:val="00CB4F9D"/>
    <w:rsid w:val="00CC34E5"/>
    <w:rsid w:val="00CC56BB"/>
    <w:rsid w:val="00CD01B1"/>
    <w:rsid w:val="00CE3471"/>
    <w:rsid w:val="00CF7A08"/>
    <w:rsid w:val="00D007F4"/>
    <w:rsid w:val="00D01473"/>
    <w:rsid w:val="00D02E58"/>
    <w:rsid w:val="00D04E24"/>
    <w:rsid w:val="00D1058B"/>
    <w:rsid w:val="00D1355A"/>
    <w:rsid w:val="00D13DDD"/>
    <w:rsid w:val="00D21D95"/>
    <w:rsid w:val="00D23098"/>
    <w:rsid w:val="00D30A6C"/>
    <w:rsid w:val="00D336B4"/>
    <w:rsid w:val="00D40589"/>
    <w:rsid w:val="00D407C2"/>
    <w:rsid w:val="00D428F8"/>
    <w:rsid w:val="00D50BB6"/>
    <w:rsid w:val="00D5354B"/>
    <w:rsid w:val="00D53E0E"/>
    <w:rsid w:val="00D54281"/>
    <w:rsid w:val="00D5475A"/>
    <w:rsid w:val="00D550F3"/>
    <w:rsid w:val="00D55E5F"/>
    <w:rsid w:val="00D563CA"/>
    <w:rsid w:val="00D57671"/>
    <w:rsid w:val="00D823D1"/>
    <w:rsid w:val="00D82493"/>
    <w:rsid w:val="00D84DA6"/>
    <w:rsid w:val="00D92A56"/>
    <w:rsid w:val="00D96F89"/>
    <w:rsid w:val="00D975B9"/>
    <w:rsid w:val="00D97EAE"/>
    <w:rsid w:val="00DA2C0A"/>
    <w:rsid w:val="00DA35B0"/>
    <w:rsid w:val="00DA3ADE"/>
    <w:rsid w:val="00DA3F5A"/>
    <w:rsid w:val="00DA4D75"/>
    <w:rsid w:val="00DA6D59"/>
    <w:rsid w:val="00DB158A"/>
    <w:rsid w:val="00DB38B7"/>
    <w:rsid w:val="00DB4AFE"/>
    <w:rsid w:val="00DC2390"/>
    <w:rsid w:val="00DC6346"/>
    <w:rsid w:val="00DD1194"/>
    <w:rsid w:val="00DD4322"/>
    <w:rsid w:val="00DD635E"/>
    <w:rsid w:val="00DE2A86"/>
    <w:rsid w:val="00DE508B"/>
    <w:rsid w:val="00DE5FA2"/>
    <w:rsid w:val="00DE6794"/>
    <w:rsid w:val="00DF566B"/>
    <w:rsid w:val="00DF624F"/>
    <w:rsid w:val="00DF65A5"/>
    <w:rsid w:val="00E0019B"/>
    <w:rsid w:val="00E23274"/>
    <w:rsid w:val="00E26B9B"/>
    <w:rsid w:val="00E33C6B"/>
    <w:rsid w:val="00E46F56"/>
    <w:rsid w:val="00E5466F"/>
    <w:rsid w:val="00E55B07"/>
    <w:rsid w:val="00E63EFD"/>
    <w:rsid w:val="00E64B27"/>
    <w:rsid w:val="00E65BED"/>
    <w:rsid w:val="00E669C6"/>
    <w:rsid w:val="00E7369C"/>
    <w:rsid w:val="00E81C12"/>
    <w:rsid w:val="00E81C5D"/>
    <w:rsid w:val="00E85FA2"/>
    <w:rsid w:val="00E877E8"/>
    <w:rsid w:val="00E922E4"/>
    <w:rsid w:val="00EA215C"/>
    <w:rsid w:val="00EB25A7"/>
    <w:rsid w:val="00EB59CB"/>
    <w:rsid w:val="00EC0961"/>
    <w:rsid w:val="00ED0557"/>
    <w:rsid w:val="00ED12D8"/>
    <w:rsid w:val="00ED6687"/>
    <w:rsid w:val="00EE02C3"/>
    <w:rsid w:val="00EE42E1"/>
    <w:rsid w:val="00EF1AB0"/>
    <w:rsid w:val="00EF6001"/>
    <w:rsid w:val="00F00A56"/>
    <w:rsid w:val="00F1078C"/>
    <w:rsid w:val="00F1374C"/>
    <w:rsid w:val="00F20FD1"/>
    <w:rsid w:val="00F235F6"/>
    <w:rsid w:val="00F35FD4"/>
    <w:rsid w:val="00F439EC"/>
    <w:rsid w:val="00F55669"/>
    <w:rsid w:val="00F63E0D"/>
    <w:rsid w:val="00F64CCB"/>
    <w:rsid w:val="00F64D50"/>
    <w:rsid w:val="00F66512"/>
    <w:rsid w:val="00F66903"/>
    <w:rsid w:val="00F777D6"/>
    <w:rsid w:val="00F8290B"/>
    <w:rsid w:val="00F87371"/>
    <w:rsid w:val="00F945EF"/>
    <w:rsid w:val="00FA42D4"/>
    <w:rsid w:val="00FA4FA8"/>
    <w:rsid w:val="00FB1234"/>
    <w:rsid w:val="00FB64B4"/>
    <w:rsid w:val="00FB7C15"/>
    <w:rsid w:val="00FC3DB0"/>
    <w:rsid w:val="00FD1370"/>
    <w:rsid w:val="00FD16CA"/>
    <w:rsid w:val="00FD5DF4"/>
    <w:rsid w:val="00FE0835"/>
    <w:rsid w:val="00FE4884"/>
    <w:rsid w:val="00FE7104"/>
    <w:rsid w:val="00FF1B47"/>
    <w:rsid w:val="00FF3E36"/>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09"/>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31F0A"/>
    <w:pPr>
      <w:tabs>
        <w:tab w:val="center" w:pos="4153"/>
        <w:tab w:val="right" w:pos="8306"/>
      </w:tabs>
    </w:pPr>
  </w:style>
  <w:style w:type="paragraph" w:styleId="a4">
    <w:name w:val="footer"/>
    <w:basedOn w:val="a"/>
    <w:rsid w:val="00031F0A"/>
    <w:pPr>
      <w:tabs>
        <w:tab w:val="center" w:pos="4153"/>
        <w:tab w:val="right" w:pos="8306"/>
      </w:tabs>
    </w:pPr>
  </w:style>
  <w:style w:type="character" w:styleId="a5">
    <w:name w:val="page number"/>
    <w:basedOn w:val="a0"/>
    <w:rsid w:val="00031F0A"/>
  </w:style>
  <w:style w:type="paragraph" w:styleId="a6">
    <w:name w:val="Body Text Indent"/>
    <w:basedOn w:val="a"/>
    <w:rsid w:val="00931504"/>
    <w:pPr>
      <w:spacing w:line="240" w:lineRule="atLeast"/>
      <w:ind w:left="6180"/>
      <w:jc w:val="left"/>
    </w:pPr>
    <w:rPr>
      <w:rFonts w:ascii="Times New Roman" w:hAnsi="Times New Roman"/>
      <w:sz w:val="30"/>
    </w:rPr>
  </w:style>
  <w:style w:type="paragraph" w:styleId="a7">
    <w:name w:val="Balloon Text"/>
    <w:basedOn w:val="a"/>
    <w:link w:val="a8"/>
    <w:rsid w:val="00E5466F"/>
    <w:pPr>
      <w:spacing w:line="240" w:lineRule="auto"/>
    </w:pPr>
    <w:rPr>
      <w:rFonts w:ascii="Tahoma" w:hAnsi="Tahoma"/>
      <w:sz w:val="16"/>
      <w:szCs w:val="16"/>
    </w:rPr>
  </w:style>
  <w:style w:type="character" w:customStyle="1" w:styleId="a8">
    <w:name w:val="Текст выноски Знак"/>
    <w:link w:val="a7"/>
    <w:rsid w:val="00E5466F"/>
    <w:rPr>
      <w:rFonts w:ascii="Tahoma" w:hAnsi="Tahoma" w:cs="Tahoma"/>
      <w:sz w:val="16"/>
      <w:szCs w:val="16"/>
    </w:rPr>
  </w:style>
  <w:style w:type="paragraph" w:customStyle="1" w:styleId="-11">
    <w:name w:val="Цветная заливка - Акцент 11"/>
    <w:hidden/>
    <w:uiPriority w:val="71"/>
    <w:rsid w:val="008C2E7C"/>
    <w:rPr>
      <w:sz w:val="28"/>
    </w:rPr>
  </w:style>
  <w:style w:type="character" w:styleId="a9">
    <w:name w:val="annotation reference"/>
    <w:rsid w:val="00054EBA"/>
    <w:rPr>
      <w:sz w:val="16"/>
      <w:szCs w:val="16"/>
    </w:rPr>
  </w:style>
  <w:style w:type="paragraph" w:styleId="aa">
    <w:name w:val="annotation text"/>
    <w:basedOn w:val="a"/>
    <w:link w:val="ab"/>
    <w:rsid w:val="00054EBA"/>
    <w:rPr>
      <w:sz w:val="20"/>
    </w:rPr>
  </w:style>
  <w:style w:type="character" w:customStyle="1" w:styleId="ab">
    <w:name w:val="Текст примечания Знак"/>
    <w:basedOn w:val="a0"/>
    <w:link w:val="aa"/>
    <w:rsid w:val="00054EBA"/>
  </w:style>
  <w:style w:type="paragraph" w:styleId="ac">
    <w:name w:val="annotation subject"/>
    <w:basedOn w:val="aa"/>
    <w:next w:val="aa"/>
    <w:link w:val="ad"/>
    <w:rsid w:val="00054EBA"/>
    <w:rPr>
      <w:b/>
      <w:bCs/>
    </w:rPr>
  </w:style>
  <w:style w:type="character" w:customStyle="1" w:styleId="ad">
    <w:name w:val="Тема примечания Знак"/>
    <w:link w:val="ac"/>
    <w:rsid w:val="00054EBA"/>
    <w:rPr>
      <w:b/>
      <w:bCs/>
    </w:rPr>
  </w:style>
  <w:style w:type="paragraph" w:customStyle="1" w:styleId="ConsPlusNormal">
    <w:name w:val="ConsPlusNormal"/>
    <w:rsid w:val="00DE5FA2"/>
    <w:pPr>
      <w:widowControl w:val="0"/>
      <w:autoSpaceDE w:val="0"/>
      <w:autoSpaceDN w:val="0"/>
    </w:pPr>
    <w:rPr>
      <w:rFonts w:ascii="Calibri" w:hAnsi="Calibri" w:cs="Calibri"/>
      <w:sz w:val="22"/>
    </w:rPr>
  </w:style>
  <w:style w:type="paragraph" w:styleId="ae">
    <w:name w:val="List Paragraph"/>
    <w:basedOn w:val="a"/>
    <w:uiPriority w:val="34"/>
    <w:qFormat/>
    <w:rsid w:val="00464F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A7DFFBAB599918FD5116EDB0D8165DD069667B88EC5F21F961468D44Cd7u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5169-A3A8-4FAF-B2E2-AED8F7AD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Вносится Правительством Российской Федерации</vt:lpstr>
    </vt:vector>
  </TitlesOfParts>
  <Company>TI</Company>
  <LinksUpToDate>false</LinksUpToDate>
  <CharactersWithSpaces>16495</CharactersWithSpaces>
  <SharedDoc>false</SharedDoc>
  <HLinks>
    <vt:vector size="6" baseType="variant">
      <vt:variant>
        <vt:i4>11</vt:i4>
      </vt:variant>
      <vt:variant>
        <vt:i4>0</vt:i4>
      </vt:variant>
      <vt:variant>
        <vt:i4>0</vt:i4>
      </vt:variant>
      <vt:variant>
        <vt:i4>5</vt:i4>
      </vt:variant>
      <vt:variant>
        <vt:lpwstr>consultantplus://offline/ref=4A7DFFBAB599918FD5116EDB0D8165DD069667B88EC5F21F961468D44Cd7uEJ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Российской Федерации</dc:title>
  <dc:creator>ZivotkevichTI</dc:creator>
  <cp:lastModifiedBy>user</cp:lastModifiedBy>
  <cp:revision>2</cp:revision>
  <cp:lastPrinted>2016-10-28T12:38:00Z</cp:lastPrinted>
  <dcterms:created xsi:type="dcterms:W3CDTF">2016-11-01T09:08:00Z</dcterms:created>
  <dcterms:modified xsi:type="dcterms:W3CDTF">2016-11-01T09:08:00Z</dcterms:modified>
</cp:coreProperties>
</file>