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5" w:rsidRPr="00941D17" w:rsidRDefault="006F2835" w:rsidP="006F283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D17">
        <w:rPr>
          <w:rFonts w:ascii="Times New Roman" w:hAnsi="Times New Roman" w:cs="Times New Roman"/>
          <w:sz w:val="28"/>
          <w:szCs w:val="28"/>
        </w:rPr>
        <w:t>П</w:t>
      </w:r>
      <w:r w:rsidR="00011670" w:rsidRPr="00941D17">
        <w:rPr>
          <w:rFonts w:ascii="Times New Roman" w:hAnsi="Times New Roman" w:cs="Times New Roman"/>
          <w:sz w:val="28"/>
          <w:szCs w:val="28"/>
        </w:rPr>
        <w:t>РОЕКТ</w:t>
      </w:r>
      <w:r w:rsidRPr="00941D17">
        <w:rPr>
          <w:rFonts w:ascii="Times New Roman" w:hAnsi="Times New Roman" w:cs="Times New Roman"/>
          <w:sz w:val="28"/>
          <w:szCs w:val="28"/>
        </w:rPr>
        <w:br/>
      </w:r>
    </w:p>
    <w:p w:rsidR="006F2835" w:rsidRPr="00941D17" w:rsidRDefault="006F2835">
      <w:pPr>
        <w:pStyle w:val="ConsPlusNormal"/>
        <w:jc w:val="center"/>
      </w:pPr>
    </w:p>
    <w:p w:rsidR="006F2835" w:rsidRPr="00941D17" w:rsidRDefault="006F2835">
      <w:pPr>
        <w:pStyle w:val="ConsPlusTitle"/>
        <w:jc w:val="center"/>
      </w:pPr>
      <w:r w:rsidRPr="00941D17">
        <w:t>ПРАВИТЕЛЬСТВО РОССИЙСКОЙ ФЕДЕРАЦИИ</w:t>
      </w:r>
    </w:p>
    <w:p w:rsidR="006F2835" w:rsidRPr="00941D17" w:rsidRDefault="006F2835">
      <w:pPr>
        <w:pStyle w:val="ConsPlusTitle"/>
        <w:jc w:val="center"/>
      </w:pPr>
    </w:p>
    <w:p w:rsidR="006F2835" w:rsidRPr="00941D17" w:rsidRDefault="006F2835" w:rsidP="009D0204">
      <w:pPr>
        <w:pStyle w:val="ConsPlusTitle"/>
        <w:jc w:val="center"/>
        <w:outlineLvl w:val="0"/>
      </w:pPr>
      <w:r w:rsidRPr="00941D17">
        <w:t>ПОСТАНОВЛЕНИЕ</w:t>
      </w:r>
    </w:p>
    <w:p w:rsidR="006F2835" w:rsidRPr="00941D17" w:rsidRDefault="006F2835">
      <w:pPr>
        <w:pStyle w:val="ConsPlusTitle"/>
        <w:jc w:val="center"/>
      </w:pPr>
    </w:p>
    <w:p w:rsidR="006F2835" w:rsidRPr="00941D17" w:rsidRDefault="006F2835">
      <w:pPr>
        <w:pStyle w:val="ConsPlusTitle"/>
        <w:jc w:val="center"/>
      </w:pPr>
    </w:p>
    <w:p w:rsidR="006F2835" w:rsidRPr="00941D17" w:rsidRDefault="006F2835">
      <w:pPr>
        <w:pStyle w:val="ConsPlusNormal"/>
        <w:jc w:val="center"/>
      </w:pPr>
    </w:p>
    <w:p w:rsidR="006F2835" w:rsidRPr="00941D17" w:rsidRDefault="006F2835">
      <w:pPr>
        <w:pStyle w:val="ConsPlusNormal"/>
        <w:jc w:val="center"/>
      </w:pPr>
      <w:r w:rsidRPr="00941D17">
        <w:t xml:space="preserve">от </w:t>
      </w:r>
      <w:r w:rsidR="004127DA" w:rsidRPr="00941D17">
        <w:t>«</w:t>
      </w:r>
      <w:r w:rsidRPr="00941D17">
        <w:t>____</w:t>
      </w:r>
      <w:r w:rsidR="004127DA" w:rsidRPr="00941D17">
        <w:t>»</w:t>
      </w:r>
      <w:r w:rsidRPr="00941D17">
        <w:t xml:space="preserve"> ______________________г. № _________</w:t>
      </w:r>
    </w:p>
    <w:p w:rsidR="006F2835" w:rsidRPr="00941D17" w:rsidRDefault="006F2835">
      <w:pPr>
        <w:pStyle w:val="ConsPlusNormal"/>
        <w:jc w:val="center"/>
      </w:pPr>
    </w:p>
    <w:p w:rsidR="00011670" w:rsidRPr="00941D17" w:rsidRDefault="00011670">
      <w:pPr>
        <w:pStyle w:val="ConsPlusNormal"/>
        <w:jc w:val="center"/>
      </w:pPr>
      <w:r w:rsidRPr="00941D17">
        <w:t>МОСКВА</w:t>
      </w:r>
    </w:p>
    <w:p w:rsidR="00011670" w:rsidRPr="00941D17" w:rsidRDefault="00011670">
      <w:pPr>
        <w:pStyle w:val="ConsPlusNormal"/>
        <w:jc w:val="center"/>
      </w:pPr>
    </w:p>
    <w:p w:rsidR="00011670" w:rsidRPr="00941D17" w:rsidRDefault="00011670" w:rsidP="00011670">
      <w:pPr>
        <w:pStyle w:val="ConsPlusTitle"/>
        <w:jc w:val="center"/>
      </w:pPr>
    </w:p>
    <w:p w:rsidR="00011670" w:rsidRPr="00941D17" w:rsidRDefault="00011670" w:rsidP="00011670">
      <w:pPr>
        <w:pStyle w:val="ConsPlusTitle"/>
        <w:jc w:val="center"/>
      </w:pPr>
    </w:p>
    <w:p w:rsidR="00011670" w:rsidRPr="00941D17" w:rsidRDefault="00011670" w:rsidP="00011670">
      <w:pPr>
        <w:pStyle w:val="ConsPlusTitle"/>
        <w:jc w:val="center"/>
      </w:pPr>
    </w:p>
    <w:p w:rsidR="00011670" w:rsidRPr="00941D17" w:rsidRDefault="00011670" w:rsidP="00011670">
      <w:pPr>
        <w:pStyle w:val="ConsPlusTitle"/>
        <w:jc w:val="center"/>
      </w:pPr>
    </w:p>
    <w:p w:rsidR="00011670" w:rsidRPr="00941D17" w:rsidRDefault="00DB7AFB" w:rsidP="00422609">
      <w:pPr>
        <w:pStyle w:val="ConsPlusTitle"/>
        <w:jc w:val="center"/>
      </w:pPr>
      <w:r w:rsidRPr="00941D17">
        <w:t>ОБ ИСЧЕРПЫВАЮЩ</w:t>
      </w:r>
      <w:r w:rsidR="00422609" w:rsidRPr="00941D17">
        <w:t>ЕМ</w:t>
      </w:r>
      <w:r w:rsidRPr="00941D17">
        <w:t xml:space="preserve"> ПЕРЕЧН</w:t>
      </w:r>
      <w:r w:rsidR="00422609" w:rsidRPr="00941D17">
        <w:t>Е</w:t>
      </w:r>
    </w:p>
    <w:p w:rsidR="00422609" w:rsidRPr="00941D17" w:rsidRDefault="00011670" w:rsidP="00422609">
      <w:pPr>
        <w:pStyle w:val="ConsPlusTitle"/>
        <w:jc w:val="center"/>
        <w:rPr>
          <w:bCs/>
          <w:szCs w:val="28"/>
        </w:rPr>
      </w:pPr>
      <w:r w:rsidRPr="00941D17">
        <w:t xml:space="preserve">ПРОЦЕДУР В СФЕРЕ </w:t>
      </w:r>
      <w:r w:rsidR="00C24F80" w:rsidRPr="00941D17">
        <w:t xml:space="preserve">СТРОИТЕЛЬСТВА </w:t>
      </w:r>
      <w:r w:rsidR="004F0574" w:rsidRPr="00941D17">
        <w:t>ОБЪЕКТОВ</w:t>
      </w:r>
      <w:r w:rsidRPr="00941D17">
        <w:t xml:space="preserve"> </w:t>
      </w:r>
      <w:r w:rsidR="00422609" w:rsidRPr="00941D17">
        <w:t xml:space="preserve">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</w:p>
    <w:p w:rsidR="00011670" w:rsidRPr="00941D17" w:rsidRDefault="00011670" w:rsidP="00011670">
      <w:pPr>
        <w:pStyle w:val="ConsPlusTitle"/>
        <w:jc w:val="center"/>
      </w:pPr>
    </w:p>
    <w:p w:rsidR="006F2835" w:rsidRPr="00941D17" w:rsidRDefault="006F2835" w:rsidP="00011670">
      <w:pPr>
        <w:pStyle w:val="ConsPlusNormal"/>
        <w:ind w:firstLine="851"/>
        <w:jc w:val="both"/>
      </w:pPr>
      <w:r w:rsidRPr="00941D17">
        <w:t>В соответствии с частью 2 статьи 6 Градостроительного кодекса Российской Федерации Правительство Российской Федерации постановляет:</w:t>
      </w:r>
    </w:p>
    <w:p w:rsidR="006F2835" w:rsidRPr="00941D17" w:rsidRDefault="00422609" w:rsidP="00011670">
      <w:pPr>
        <w:pStyle w:val="ConsPlusNormal"/>
        <w:ind w:firstLine="851"/>
        <w:jc w:val="both"/>
      </w:pPr>
      <w:bookmarkStart w:id="1" w:name="P13"/>
      <w:bookmarkEnd w:id="1"/>
      <w:r w:rsidRPr="00941D17">
        <w:t>1. Утвердить прилагаемые:</w:t>
      </w:r>
    </w:p>
    <w:p w:rsidR="008D07BB" w:rsidRPr="00941D17" w:rsidRDefault="00422609" w:rsidP="00011670">
      <w:pPr>
        <w:pStyle w:val="ConsPlusNormal"/>
        <w:ind w:firstLine="851"/>
        <w:jc w:val="both"/>
      </w:pPr>
      <w:r w:rsidRPr="00941D17">
        <w:t xml:space="preserve">Исчерпывающий </w:t>
      </w:r>
      <w:r w:rsidR="006F2835" w:rsidRPr="00941D17">
        <w:t xml:space="preserve">перечень процедур в сфере </w:t>
      </w:r>
      <w:r w:rsidR="00E70033" w:rsidRPr="00941D17">
        <w:t xml:space="preserve">строительства </w:t>
      </w:r>
      <w:r w:rsidRPr="00941D17">
        <w:t xml:space="preserve">объектов электросетевого хозяйства </w:t>
      </w:r>
      <w:r w:rsidRPr="00941D17">
        <w:rPr>
          <w:bCs/>
          <w:szCs w:val="28"/>
        </w:rPr>
        <w:t>с уровнем напряжения ниже 35 кВ</w:t>
      </w:r>
      <w:r w:rsidRPr="00941D17">
        <w:t>;</w:t>
      </w:r>
    </w:p>
    <w:p w:rsidR="00CD65F7" w:rsidRPr="00941D17" w:rsidRDefault="006F2835" w:rsidP="008D07BB">
      <w:pPr>
        <w:pStyle w:val="ConsPlusNormal"/>
        <w:ind w:firstLine="851"/>
        <w:jc w:val="both"/>
      </w:pPr>
      <w:r w:rsidRPr="00941D17">
        <w:t>Правила вн</w:t>
      </w:r>
      <w:r w:rsidR="00CD65F7" w:rsidRPr="00941D17">
        <w:t>есения изменений в исчерпывающи</w:t>
      </w:r>
      <w:r w:rsidR="00422609" w:rsidRPr="00941D17">
        <w:t>й</w:t>
      </w:r>
      <w:r w:rsidR="008D07BB" w:rsidRPr="00941D17">
        <w:t xml:space="preserve"> переч</w:t>
      </w:r>
      <w:r w:rsidR="00422609" w:rsidRPr="00941D17">
        <w:t>е</w:t>
      </w:r>
      <w:r w:rsidR="008D07BB" w:rsidRPr="00941D17">
        <w:t>н</w:t>
      </w:r>
      <w:r w:rsidR="00422609" w:rsidRPr="00941D17">
        <w:t>ь</w:t>
      </w:r>
      <w:r w:rsidRPr="00941D17">
        <w:t xml:space="preserve"> процедур </w:t>
      </w:r>
      <w:r w:rsidR="008D07BB" w:rsidRPr="00941D17">
        <w:t xml:space="preserve">в сфере строительства </w:t>
      </w:r>
      <w:r w:rsidR="00422609" w:rsidRPr="00941D17">
        <w:t xml:space="preserve">объектов 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  <w:r w:rsidR="00CD65F7" w:rsidRPr="00941D17">
        <w:t>;</w:t>
      </w:r>
    </w:p>
    <w:p w:rsidR="002776DE" w:rsidRPr="00941D17" w:rsidRDefault="00182BB0" w:rsidP="00786335">
      <w:pPr>
        <w:pStyle w:val="ConsPlusNormal"/>
        <w:ind w:firstLine="851"/>
        <w:jc w:val="both"/>
      </w:pPr>
      <w:r w:rsidRPr="00941D17">
        <w:t>Правила ведения реестр</w:t>
      </w:r>
      <w:r w:rsidR="00422609" w:rsidRPr="00941D17">
        <w:t>а</w:t>
      </w:r>
      <w:r w:rsidR="006F2835" w:rsidRPr="00941D17">
        <w:t xml:space="preserve"> описаний процедур, указанных в исчерпывающ</w:t>
      </w:r>
      <w:r w:rsidR="00422609" w:rsidRPr="00941D17">
        <w:t>ем</w:t>
      </w:r>
      <w:r w:rsidR="006F2835" w:rsidRPr="00941D17">
        <w:t xml:space="preserve"> перечн</w:t>
      </w:r>
      <w:r w:rsidR="00422609" w:rsidRPr="00941D17">
        <w:t>е</w:t>
      </w:r>
      <w:r w:rsidR="006F2835" w:rsidRPr="00941D17">
        <w:t xml:space="preserve"> процедур в сфере </w:t>
      </w:r>
      <w:r w:rsidR="00E70033" w:rsidRPr="00941D17">
        <w:t xml:space="preserve">строительства </w:t>
      </w:r>
      <w:r w:rsidR="00422609" w:rsidRPr="00941D17">
        <w:t xml:space="preserve">объектов 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  <w:r w:rsidR="002776DE" w:rsidRPr="00941D17">
        <w:t>.</w:t>
      </w:r>
    </w:p>
    <w:p w:rsidR="00DB7AFB" w:rsidRPr="00941D17" w:rsidRDefault="00D33853" w:rsidP="00786335">
      <w:pPr>
        <w:pStyle w:val="ConsPlusNormal"/>
        <w:ind w:firstLine="851"/>
        <w:jc w:val="both"/>
      </w:pPr>
      <w:r w:rsidRPr="00941D17">
        <w:t>2</w:t>
      </w:r>
      <w:r w:rsidR="000E35D3" w:rsidRPr="00941D17">
        <w:t xml:space="preserve">. </w:t>
      </w:r>
      <w:r w:rsidR="006F2835" w:rsidRPr="00941D17"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r w:rsidR="00DB7AFB" w:rsidRPr="00941D17">
        <w:t xml:space="preserve">исчерпывающем перечне процедур в сфере строительства </w:t>
      </w:r>
      <w:r w:rsidR="00422609" w:rsidRPr="00941D17">
        <w:t xml:space="preserve">объектов 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  <w:r w:rsidR="00786335" w:rsidRPr="00941D17">
        <w:t xml:space="preserve"> </w:t>
      </w:r>
      <w:r w:rsidR="00DB7AFB" w:rsidRPr="00941D17">
        <w:t>(далее – переч</w:t>
      </w:r>
      <w:r w:rsidR="00422609" w:rsidRPr="00941D17">
        <w:t>е</w:t>
      </w:r>
      <w:r w:rsidR="00DB7AFB" w:rsidRPr="00941D17">
        <w:t>н</w:t>
      </w:r>
      <w:r w:rsidR="00422609" w:rsidRPr="00941D17">
        <w:t>ь</w:t>
      </w:r>
      <w:r w:rsidR="00DB7AFB" w:rsidRPr="00941D17">
        <w:t>).</w:t>
      </w:r>
    </w:p>
    <w:p w:rsidR="006F2835" w:rsidRPr="00941D17" w:rsidRDefault="00D33853" w:rsidP="00011670">
      <w:pPr>
        <w:pStyle w:val="ConsPlusNormal"/>
        <w:ind w:firstLine="851"/>
        <w:jc w:val="both"/>
      </w:pPr>
      <w:bookmarkStart w:id="2" w:name="P18"/>
      <w:bookmarkEnd w:id="2"/>
      <w:r w:rsidRPr="00941D17">
        <w:lastRenderedPageBreak/>
        <w:t>3</w:t>
      </w:r>
      <w:r w:rsidR="006F2835" w:rsidRPr="00941D17">
        <w:t>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</w:t>
      </w:r>
      <w:r w:rsidR="00DB7AFB" w:rsidRPr="00941D17">
        <w:t>едложения о включении в перечни</w:t>
      </w:r>
      <w:r w:rsidR="006F2835" w:rsidRPr="00941D17">
        <w:t xml:space="preserve">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6F2835" w:rsidRPr="00941D17" w:rsidRDefault="00D33853" w:rsidP="00011670">
      <w:pPr>
        <w:pStyle w:val="ConsPlusNormal"/>
        <w:ind w:firstLine="851"/>
        <w:jc w:val="both"/>
      </w:pPr>
      <w:r w:rsidRPr="00941D17">
        <w:t>4</w:t>
      </w:r>
      <w:r w:rsidR="006F2835" w:rsidRPr="00941D17">
        <w:t>. Министерству строительства и жилищно-коммунального хозяйства Российской Федерации:</w:t>
      </w:r>
    </w:p>
    <w:p w:rsidR="006F2835" w:rsidRPr="00941D17" w:rsidRDefault="006F2835" w:rsidP="00011670">
      <w:pPr>
        <w:pStyle w:val="ConsPlusNormal"/>
        <w:ind w:firstLine="851"/>
        <w:jc w:val="both"/>
      </w:pPr>
      <w:r w:rsidRPr="00941D17">
        <w:t>в месячный срок со дня получения п</w:t>
      </w:r>
      <w:r w:rsidR="00D33853" w:rsidRPr="00941D17">
        <w:t>редложений, указанных в пункте 3</w:t>
      </w:r>
      <w:r w:rsidRPr="00941D17">
        <w:t xml:space="preserve"> настоящего постановления, представить в Правительство Российской Федерации в установленном порядке предложени</w:t>
      </w:r>
      <w:r w:rsidR="00DB7AFB" w:rsidRPr="00941D17">
        <w:t>я по внесению изменений в переч</w:t>
      </w:r>
      <w:r w:rsidR="00422609" w:rsidRPr="00941D17">
        <w:t>е</w:t>
      </w:r>
      <w:r w:rsidR="00DB7AFB" w:rsidRPr="00941D17">
        <w:t>н</w:t>
      </w:r>
      <w:r w:rsidR="00422609" w:rsidRPr="00941D17">
        <w:t>ь</w:t>
      </w:r>
      <w:r w:rsidRPr="00941D17">
        <w:t>;</w:t>
      </w:r>
    </w:p>
    <w:p w:rsidR="006F2835" w:rsidRPr="00941D17" w:rsidRDefault="005B2C92" w:rsidP="00786335">
      <w:pPr>
        <w:pStyle w:val="ConsPlusNormal"/>
        <w:ind w:firstLine="851"/>
        <w:jc w:val="both"/>
      </w:pPr>
      <w:r w:rsidRPr="00941D17">
        <w:t>обеспечить ведение реестр</w:t>
      </w:r>
      <w:r w:rsidR="00CD65F7" w:rsidRPr="00941D17">
        <w:t>а</w:t>
      </w:r>
      <w:r w:rsidR="006F2835" w:rsidRPr="00941D17">
        <w:t xml:space="preserve"> описан</w:t>
      </w:r>
      <w:r w:rsidR="00DB7AFB" w:rsidRPr="00941D17">
        <w:t xml:space="preserve">ий процедур, включенных в </w:t>
      </w:r>
      <w:r w:rsidRPr="00941D17">
        <w:t xml:space="preserve">исчерпывающий перечень процедур </w:t>
      </w:r>
      <w:r w:rsidR="00786335" w:rsidRPr="00941D17">
        <w:t xml:space="preserve">в сфере строительства </w:t>
      </w:r>
      <w:r w:rsidR="00422609" w:rsidRPr="00941D17">
        <w:t xml:space="preserve">объектов 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  <w:r w:rsidRPr="00941D17">
        <w:t xml:space="preserve">, </w:t>
      </w:r>
      <w:r w:rsidR="006F2835" w:rsidRPr="00941D17">
        <w:t>в соответствии с Правилами ведения реестр</w:t>
      </w:r>
      <w:r w:rsidR="00422609" w:rsidRPr="00941D17">
        <w:t>а</w:t>
      </w:r>
      <w:r w:rsidR="006F2835" w:rsidRPr="00941D17">
        <w:t xml:space="preserve"> описаний процедур, </w:t>
      </w:r>
      <w:r w:rsidR="00DB7AFB" w:rsidRPr="00941D17">
        <w:t>указанных в исчерпывающ</w:t>
      </w:r>
      <w:r w:rsidR="00422609" w:rsidRPr="00941D17">
        <w:t>ем</w:t>
      </w:r>
      <w:r w:rsidR="00DB7AFB" w:rsidRPr="00941D17">
        <w:t xml:space="preserve"> перечн</w:t>
      </w:r>
      <w:r w:rsidR="00422609" w:rsidRPr="00941D17">
        <w:t>е</w:t>
      </w:r>
      <w:r w:rsidR="00DB7AFB" w:rsidRPr="00941D17">
        <w:t xml:space="preserve"> процедур </w:t>
      </w:r>
      <w:r w:rsidR="00786335" w:rsidRPr="00941D17">
        <w:t xml:space="preserve">в сфере строительства </w:t>
      </w:r>
      <w:r w:rsidR="00422609" w:rsidRPr="00941D17">
        <w:t xml:space="preserve">объектов 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  <w:r w:rsidR="002776DE" w:rsidRPr="00941D17">
        <w:t>,</w:t>
      </w:r>
      <w:r w:rsidR="00182BB0" w:rsidRPr="00941D17">
        <w:t xml:space="preserve"> и разместить указанны</w:t>
      </w:r>
      <w:r w:rsidR="00422609" w:rsidRPr="00941D17">
        <w:t>й</w:t>
      </w:r>
      <w:r w:rsidR="006F2835" w:rsidRPr="00941D17">
        <w:t xml:space="preserve"> реестр на своем официальном сайте в информационно-телекоммуникационной сети </w:t>
      </w:r>
      <w:r w:rsidR="004127DA" w:rsidRPr="00941D17">
        <w:t>«</w:t>
      </w:r>
      <w:r w:rsidR="006F2835" w:rsidRPr="00941D17">
        <w:t>Интернет</w:t>
      </w:r>
      <w:r w:rsidR="004127DA" w:rsidRPr="00941D17">
        <w:t>»</w:t>
      </w:r>
      <w:r w:rsidR="006F2835" w:rsidRPr="00941D17">
        <w:t xml:space="preserve"> не позднее 6 месяцев со дня вступления в силу настоящего постановления.</w:t>
      </w:r>
    </w:p>
    <w:p w:rsidR="006F2835" w:rsidRPr="00941D17" w:rsidRDefault="00D33853" w:rsidP="00011670">
      <w:pPr>
        <w:pStyle w:val="ConsPlusNormal"/>
        <w:ind w:firstLine="851"/>
        <w:jc w:val="both"/>
      </w:pPr>
      <w:r w:rsidRPr="00941D17">
        <w:t>5</w:t>
      </w:r>
      <w:r w:rsidR="006F2835" w:rsidRPr="00941D17">
        <w:t xml:space="preserve">. Установить, что пункт 1 </w:t>
      </w:r>
      <w:r w:rsidR="008351CF" w:rsidRPr="00941D17">
        <w:t>настоящего постановления вступа</w:t>
      </w:r>
      <w:r w:rsidR="00971B6F" w:rsidRPr="00941D17">
        <w:t>е</w:t>
      </w:r>
      <w:r w:rsidR="006F2835" w:rsidRPr="00941D17">
        <w:t>т в силу по истечении 6 месяцев со дня официального опубликования настоящего постановления.</w:t>
      </w:r>
    </w:p>
    <w:p w:rsidR="00D43C4A" w:rsidRPr="00941D17" w:rsidRDefault="00D43C4A" w:rsidP="00011670">
      <w:pPr>
        <w:pStyle w:val="ConsPlusNormal"/>
        <w:ind w:firstLine="851"/>
        <w:jc w:val="right"/>
      </w:pPr>
    </w:p>
    <w:p w:rsidR="00D43C4A" w:rsidRPr="00941D17" w:rsidRDefault="00D43C4A" w:rsidP="00011670">
      <w:pPr>
        <w:pStyle w:val="ConsPlusNormal"/>
        <w:ind w:firstLine="851"/>
        <w:jc w:val="right"/>
      </w:pPr>
    </w:p>
    <w:p w:rsidR="00A0120A" w:rsidRPr="00941D17" w:rsidRDefault="00A0120A" w:rsidP="00011670">
      <w:pPr>
        <w:pStyle w:val="ConsPlusNormal"/>
        <w:ind w:firstLine="851"/>
        <w:jc w:val="right"/>
      </w:pPr>
    </w:p>
    <w:p w:rsidR="006F2835" w:rsidRPr="00941D17" w:rsidRDefault="006F2835" w:rsidP="00011670">
      <w:pPr>
        <w:pStyle w:val="ConsPlusNormal"/>
        <w:ind w:firstLine="851"/>
      </w:pPr>
      <w:r w:rsidRPr="00941D17">
        <w:t>Председатель Правительства</w:t>
      </w:r>
    </w:p>
    <w:p w:rsidR="006F2835" w:rsidRPr="00941D17" w:rsidRDefault="006F2835" w:rsidP="00011670">
      <w:pPr>
        <w:pStyle w:val="ConsPlusNormal"/>
        <w:ind w:firstLine="851"/>
      </w:pPr>
      <w:r w:rsidRPr="00941D17">
        <w:t>Российской Федерации</w:t>
      </w:r>
    </w:p>
    <w:p w:rsidR="006F2835" w:rsidRPr="00941D17" w:rsidRDefault="00011670" w:rsidP="00011670">
      <w:pPr>
        <w:pStyle w:val="ConsPlusNormal"/>
      </w:pPr>
      <w:r w:rsidRPr="00941D17">
        <w:t xml:space="preserve">                                                                                                             </w:t>
      </w:r>
      <w:r w:rsidR="006F2835" w:rsidRPr="00941D17">
        <w:t>Д.М</w:t>
      </w:r>
      <w:r w:rsidRPr="00941D17">
        <w:t>едведев</w:t>
      </w:r>
    </w:p>
    <w:p w:rsidR="006F2835" w:rsidRPr="00941D17" w:rsidRDefault="006F2835">
      <w:pPr>
        <w:pStyle w:val="ConsPlusNormal"/>
        <w:jc w:val="right"/>
      </w:pPr>
    </w:p>
    <w:p w:rsidR="00011670" w:rsidRPr="00941D17" w:rsidRDefault="0001167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17">
        <w:br w:type="page"/>
      </w:r>
    </w:p>
    <w:p w:rsidR="00011670" w:rsidRPr="00941D17" w:rsidRDefault="00011670">
      <w:pPr>
        <w:pStyle w:val="ConsPlusNormal"/>
        <w:jc w:val="right"/>
      </w:pPr>
      <w:r w:rsidRPr="00941D17">
        <w:t>ПРОЕКТ</w:t>
      </w:r>
    </w:p>
    <w:p w:rsidR="00011670" w:rsidRPr="00941D17" w:rsidRDefault="00011670">
      <w:pPr>
        <w:pStyle w:val="ConsPlusNormal"/>
        <w:jc w:val="right"/>
      </w:pPr>
    </w:p>
    <w:p w:rsidR="006F2835" w:rsidRPr="00941D17" w:rsidRDefault="006F2835">
      <w:pPr>
        <w:pStyle w:val="ConsPlusNormal"/>
        <w:jc w:val="right"/>
      </w:pPr>
      <w:r w:rsidRPr="00941D17">
        <w:t>Утвержден</w:t>
      </w:r>
    </w:p>
    <w:p w:rsidR="006F2835" w:rsidRPr="00941D17" w:rsidRDefault="006F2835">
      <w:pPr>
        <w:pStyle w:val="ConsPlusNormal"/>
        <w:jc w:val="right"/>
      </w:pPr>
      <w:r w:rsidRPr="00941D17">
        <w:t>постановлением Правительства</w:t>
      </w:r>
    </w:p>
    <w:p w:rsidR="006F2835" w:rsidRPr="00941D17" w:rsidRDefault="006F2835">
      <w:pPr>
        <w:pStyle w:val="ConsPlusNormal"/>
        <w:jc w:val="right"/>
      </w:pPr>
      <w:r w:rsidRPr="00941D17">
        <w:t>Российской Федерации</w:t>
      </w:r>
    </w:p>
    <w:p w:rsidR="006F2835" w:rsidRPr="00941D17" w:rsidRDefault="006F2835">
      <w:pPr>
        <w:pStyle w:val="ConsPlusNormal"/>
        <w:jc w:val="right"/>
      </w:pPr>
      <w:r w:rsidRPr="00941D17">
        <w:t xml:space="preserve">от </w:t>
      </w:r>
      <w:r w:rsidR="004127DA" w:rsidRPr="00941D17">
        <w:t>«</w:t>
      </w:r>
      <w:r w:rsidR="00011670" w:rsidRPr="00941D17">
        <w:t>___</w:t>
      </w:r>
      <w:r w:rsidR="004127DA" w:rsidRPr="00941D17">
        <w:t>»</w:t>
      </w:r>
      <w:r w:rsidR="00011670" w:rsidRPr="00941D17">
        <w:t xml:space="preserve"> ____________</w:t>
      </w:r>
      <w:r w:rsidRPr="00941D17">
        <w:t xml:space="preserve"> г. </w:t>
      </w:r>
      <w:r w:rsidR="00011670" w:rsidRPr="00941D17">
        <w:t>№</w:t>
      </w:r>
      <w:r w:rsidRPr="00941D17">
        <w:t xml:space="preserve"> </w:t>
      </w:r>
      <w:r w:rsidR="00011670" w:rsidRPr="00941D17">
        <w:t>_____</w:t>
      </w:r>
    </w:p>
    <w:p w:rsidR="006F2835" w:rsidRPr="00941D17" w:rsidRDefault="006F2835">
      <w:pPr>
        <w:pStyle w:val="ConsPlusNormal"/>
        <w:jc w:val="center"/>
      </w:pPr>
    </w:p>
    <w:p w:rsidR="00011670" w:rsidRPr="00941D17" w:rsidRDefault="00011670">
      <w:pPr>
        <w:pStyle w:val="ConsPlusTitle"/>
        <w:jc w:val="center"/>
      </w:pPr>
      <w:bookmarkStart w:id="3" w:name="P41"/>
      <w:bookmarkEnd w:id="3"/>
    </w:p>
    <w:p w:rsidR="006F2835" w:rsidRPr="00941D17" w:rsidRDefault="006F2835" w:rsidP="009D0204">
      <w:pPr>
        <w:pStyle w:val="ConsPlusTitle"/>
        <w:jc w:val="center"/>
        <w:outlineLvl w:val="0"/>
      </w:pPr>
      <w:r w:rsidRPr="00941D17">
        <w:t>ИСЧЕРПЫВАЮЩИЙ ПЕРЕЧЕНЬ</w:t>
      </w:r>
    </w:p>
    <w:p w:rsidR="006F2835" w:rsidRPr="00941D17" w:rsidRDefault="006F2835">
      <w:pPr>
        <w:pStyle w:val="ConsPlusTitle"/>
        <w:jc w:val="center"/>
      </w:pPr>
      <w:r w:rsidRPr="00941D17">
        <w:t xml:space="preserve">ПРОЦЕДУР В СФЕРЕ </w:t>
      </w:r>
      <w:r w:rsidR="00422609" w:rsidRPr="00941D17">
        <w:t xml:space="preserve">СТРОИТЕЛЬСТВА ОБЪЕКТОВ ЭЛЕКТРОСЕТЕВОГО ХОЗЯЙСТВА </w:t>
      </w:r>
      <w:r w:rsidR="00422609" w:rsidRPr="00941D17">
        <w:rPr>
          <w:bCs/>
          <w:szCs w:val="28"/>
        </w:rPr>
        <w:t>С УРОВНЕМ НАПРЯЖЕНИЯ НИЖЕ 35 КВ</w:t>
      </w:r>
    </w:p>
    <w:p w:rsidR="006F2835" w:rsidRPr="00941D17" w:rsidRDefault="006F2835">
      <w:pPr>
        <w:pStyle w:val="ConsPlusNormal"/>
        <w:jc w:val="center"/>
      </w:pPr>
    </w:p>
    <w:p w:rsidR="00011670" w:rsidRPr="00941D17" w:rsidRDefault="00011670" w:rsidP="009D0204">
      <w:pPr>
        <w:pStyle w:val="ConsPlusNormal"/>
        <w:jc w:val="center"/>
        <w:outlineLvl w:val="0"/>
      </w:pPr>
      <w:bookmarkStart w:id="4" w:name="P47"/>
      <w:bookmarkStart w:id="5" w:name="P0"/>
      <w:bookmarkEnd w:id="4"/>
      <w:bookmarkEnd w:id="5"/>
      <w:r w:rsidRPr="00941D17">
        <w:t>I. Процедуры, предусмотренные нормативными правовыми актами</w:t>
      </w:r>
      <w:r w:rsidR="009D0204" w:rsidRPr="00941D17">
        <w:t xml:space="preserve"> </w:t>
      </w:r>
      <w:r w:rsidRPr="00941D17">
        <w:t>Российской Федерации</w:t>
      </w:r>
    </w:p>
    <w:p w:rsidR="00011670" w:rsidRPr="00941D17" w:rsidRDefault="00011670">
      <w:pPr>
        <w:pStyle w:val="ConsPlusNormal"/>
        <w:jc w:val="center"/>
      </w:pPr>
    </w:p>
    <w:p w:rsidR="00C24F80" w:rsidRPr="00941D17" w:rsidRDefault="00011670" w:rsidP="009D0204">
      <w:pPr>
        <w:pStyle w:val="ConsPlusNormal"/>
        <w:jc w:val="center"/>
        <w:outlineLvl w:val="0"/>
      </w:pPr>
      <w:r w:rsidRPr="00941D17">
        <w:t>1. Процедуры, связанные с предоставлением прав</w:t>
      </w:r>
      <w:r w:rsidR="009D0204" w:rsidRPr="00941D17">
        <w:br/>
        <w:t xml:space="preserve"> </w:t>
      </w:r>
      <w:r w:rsidRPr="00941D17">
        <w:t>на земельный участок и подготовкой документации</w:t>
      </w:r>
      <w:r w:rsidR="009D0204" w:rsidRPr="00941D17">
        <w:t xml:space="preserve"> </w:t>
      </w:r>
      <w:r w:rsidR="00C24F80" w:rsidRPr="00941D17">
        <w:t>по планировке территории</w:t>
      </w:r>
      <w:r w:rsidR="00813F07" w:rsidRPr="00941D17">
        <w:t xml:space="preserve"> (применяются в случаях, установленных нормативными правовыми актами Российской Федерации)</w:t>
      </w:r>
    </w:p>
    <w:p w:rsidR="00011670" w:rsidRPr="00941D17" w:rsidRDefault="00011670">
      <w:pPr>
        <w:pStyle w:val="ConsPlusNormal"/>
        <w:jc w:val="center"/>
      </w:pPr>
    </w:p>
    <w:p w:rsidR="00911BF6" w:rsidRPr="00941D17" w:rsidRDefault="00011670" w:rsidP="0033237A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Принятие решения о подготовке документации по планировке территории</w:t>
      </w:r>
      <w:r w:rsidR="008351CF" w:rsidRPr="00941D17">
        <w:t>.</w:t>
      </w:r>
    </w:p>
    <w:p w:rsidR="00011670" w:rsidRPr="00941D17" w:rsidRDefault="00011670" w:rsidP="0033237A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Предоставление межевого плана</w:t>
      </w:r>
      <w:r w:rsidR="008351CF" w:rsidRPr="00941D17">
        <w:t>.</w:t>
      </w:r>
    </w:p>
    <w:p w:rsidR="00011670" w:rsidRPr="00941D17" w:rsidRDefault="00011670" w:rsidP="0033237A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Принятие решения об утверждении схемы расположения земельного участка на кадастровом плане территории</w:t>
      </w:r>
      <w:r w:rsidR="008351CF" w:rsidRPr="00941D17">
        <w:t>.</w:t>
      </w:r>
    </w:p>
    <w:p w:rsidR="000E487F" w:rsidRPr="00941D17" w:rsidRDefault="000E487F" w:rsidP="0033237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t>Принятие решения о предварительном согласовании предоставления земельного участка</w:t>
      </w:r>
      <w:r w:rsidR="008351CF" w:rsidRPr="00941D17">
        <w:t>.</w:t>
      </w:r>
    </w:p>
    <w:p w:rsidR="00011670" w:rsidRPr="00941D17" w:rsidRDefault="005101CF" w:rsidP="0033237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Государственный к</w:t>
      </w:r>
      <w:r w:rsidR="00011670" w:rsidRPr="00941D17">
        <w:rPr>
          <w:szCs w:val="28"/>
        </w:rPr>
        <w:t>адастровый учет объекта недвижимости - земельного участка</w:t>
      </w:r>
      <w:r w:rsidR="008351CF" w:rsidRPr="00941D17">
        <w:rPr>
          <w:szCs w:val="28"/>
        </w:rPr>
        <w:t>.</w:t>
      </w:r>
    </w:p>
    <w:p w:rsidR="00E06759" w:rsidRPr="00941D17" w:rsidRDefault="00E06759" w:rsidP="0033237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t>Заключение договора аренды земельного участка, который находится в государственной или муниципальной собственности</w:t>
      </w:r>
      <w:r w:rsidR="008351CF" w:rsidRPr="00941D17">
        <w:t>.</w:t>
      </w:r>
    </w:p>
    <w:p w:rsidR="00E06759" w:rsidRPr="00941D17" w:rsidRDefault="00E06759" w:rsidP="0033237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Государственная регистрация договора аренды земельного участка</w:t>
      </w:r>
      <w:r w:rsidR="008351CF" w:rsidRPr="00941D17">
        <w:rPr>
          <w:szCs w:val="28"/>
        </w:rPr>
        <w:t>.</w:t>
      </w:r>
    </w:p>
    <w:p w:rsidR="006512A5" w:rsidRPr="00941D17" w:rsidRDefault="006512A5" w:rsidP="0033237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1D17">
        <w:rPr>
          <w:rFonts w:ascii="Times New Roman" w:hAnsi="Times New Roman" w:cs="Times New Roman"/>
          <w:spacing w:val="-4"/>
          <w:sz w:val="28"/>
          <w:szCs w:val="28"/>
        </w:rPr>
        <w:t>Принятие решения об изъятии земельных участков для государственных и муниципальных нужд</w:t>
      </w:r>
      <w:r w:rsidR="008351CF" w:rsidRPr="00941D1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12A5" w:rsidRPr="00941D17" w:rsidRDefault="006512A5" w:rsidP="0033237A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>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</w:t>
      </w:r>
      <w:r w:rsidR="008351CF" w:rsidRPr="00941D17">
        <w:rPr>
          <w:rFonts w:ascii="Times New Roman" w:hAnsi="Times New Roman" w:cs="Times New Roman"/>
          <w:sz w:val="28"/>
          <w:szCs w:val="28"/>
        </w:rPr>
        <w:t>.</w:t>
      </w:r>
    </w:p>
    <w:p w:rsidR="00E96A72" w:rsidRPr="00941D17" w:rsidRDefault="00E96A72" w:rsidP="0033237A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1D17">
        <w:rPr>
          <w:rFonts w:ascii="Times New Roman" w:hAnsi="Times New Roman" w:cs="Times New Roman"/>
          <w:spacing w:val="-4"/>
          <w:sz w:val="28"/>
          <w:szCs w:val="28"/>
        </w:rPr>
        <w:t>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6512A5" w:rsidRPr="00941D17" w:rsidRDefault="006814BE" w:rsidP="009D0204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pacing w:val="-4"/>
          <w:szCs w:val="28"/>
        </w:rPr>
        <w:t>Предоставление</w:t>
      </w:r>
      <w:r w:rsidR="006512A5" w:rsidRPr="00941D17">
        <w:rPr>
          <w:spacing w:val="-4"/>
          <w:szCs w:val="28"/>
        </w:rPr>
        <w:t xml:space="preserve"> согласия </w:t>
      </w:r>
      <w:r w:rsidR="006512A5" w:rsidRPr="00941D17">
        <w:rPr>
          <w:szCs w:val="28"/>
        </w:rPr>
        <w:t>для установления сервитута в отношении земельного участка, находящегося в государственной или муниципальной собственности</w:t>
      </w:r>
      <w:r w:rsidR="004C1EBC" w:rsidRPr="00941D17">
        <w:rPr>
          <w:szCs w:val="28"/>
        </w:rPr>
        <w:t xml:space="preserve">, </w:t>
      </w:r>
      <w:r w:rsidR="004C1EBC" w:rsidRPr="00941D17">
        <w:rPr>
          <w:bCs/>
          <w:szCs w:val="28"/>
        </w:rPr>
        <w:t>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</w:t>
      </w:r>
      <w:r w:rsidR="008351CF" w:rsidRPr="00941D17">
        <w:rPr>
          <w:szCs w:val="28"/>
        </w:rPr>
        <w:t>.</w:t>
      </w:r>
    </w:p>
    <w:p w:rsidR="006512A5" w:rsidRPr="00941D17" w:rsidRDefault="006512A5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8351CF" w:rsidRPr="00941D17">
        <w:rPr>
          <w:szCs w:val="28"/>
        </w:rPr>
        <w:t>.</w:t>
      </w:r>
    </w:p>
    <w:p w:rsidR="004F6945" w:rsidRPr="00941D17" w:rsidRDefault="00587B19" w:rsidP="0033237A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1D17">
        <w:rPr>
          <w:rFonts w:ascii="Times New Roman" w:hAnsi="Times New Roman" w:cs="Times New Roman"/>
          <w:spacing w:val="-4"/>
          <w:sz w:val="28"/>
          <w:szCs w:val="28"/>
        </w:rPr>
        <w:t>Государственная р</w:t>
      </w:r>
      <w:r w:rsidR="004F6945" w:rsidRPr="00941D17">
        <w:rPr>
          <w:rFonts w:ascii="Times New Roman" w:hAnsi="Times New Roman" w:cs="Times New Roman"/>
          <w:spacing w:val="-4"/>
          <w:sz w:val="28"/>
          <w:szCs w:val="28"/>
        </w:rPr>
        <w:t>егистрация сервитута</w:t>
      </w:r>
      <w:r w:rsidR="008351CF" w:rsidRPr="00941D1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15F4" w:rsidRPr="00941D17" w:rsidRDefault="009B15F4" w:rsidP="009B15F4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градостроительного плана земельного участка</w:t>
      </w:r>
      <w:r w:rsidR="008351CF" w:rsidRPr="00941D17">
        <w:rPr>
          <w:szCs w:val="28"/>
        </w:rPr>
        <w:t>.</w:t>
      </w:r>
    </w:p>
    <w:p w:rsidR="009553C6" w:rsidRPr="00941D17" w:rsidRDefault="009553C6" w:rsidP="009553C6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строительства.</w:t>
      </w:r>
    </w:p>
    <w:p w:rsidR="009553C6" w:rsidRPr="00941D17" w:rsidRDefault="009553C6" w:rsidP="009553C6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условно разрешенный вид использования земельного участка.</w:t>
      </w:r>
    </w:p>
    <w:p w:rsidR="00E40184" w:rsidRPr="00941D17" w:rsidRDefault="009553C6" w:rsidP="00E40184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согласования проектирования и строительства объектов в пределах приаэродромной территории.</w:t>
      </w:r>
    </w:p>
    <w:p w:rsidR="00E40184" w:rsidRPr="00941D17" w:rsidRDefault="00E40184" w:rsidP="00E40184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согласования проектирования и строительства объектов в пределах</w:t>
      </w:r>
      <w:r w:rsidRPr="00941D17">
        <w:t xml:space="preserve"> </w:t>
      </w:r>
      <w:r w:rsidRPr="00941D17">
        <w:rPr>
          <w:rFonts w:eastAsiaTheme="minorHAnsi"/>
          <w:szCs w:val="28"/>
          <w:lang w:eastAsia="en-US"/>
        </w:rPr>
        <w:t>границ района аэродрома (вертодрома, посадочной площадки).</w:t>
      </w:r>
    </w:p>
    <w:p w:rsidR="007468DA" w:rsidRPr="00941D17" w:rsidRDefault="007468DA" w:rsidP="007468D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 xml:space="preserve">Предоставление согласования </w:t>
      </w:r>
      <w:r w:rsidR="00AD5E3A" w:rsidRPr="00941D17">
        <w:rPr>
          <w:szCs w:val="28"/>
        </w:rPr>
        <w:t xml:space="preserve">размещения </w:t>
      </w:r>
      <w:r w:rsidRPr="00941D17">
        <w:rPr>
          <w:rFonts w:eastAsiaTheme="minorEastAsia"/>
          <w:spacing w:val="-4"/>
          <w:szCs w:val="28"/>
        </w:rPr>
        <w:t>объектов в границах полосы отвода</w:t>
      </w:r>
      <w:r w:rsidRPr="00941D17">
        <w:rPr>
          <w:spacing w:val="-4"/>
          <w:szCs w:val="28"/>
        </w:rPr>
        <w:t xml:space="preserve"> железных дорог.</w:t>
      </w:r>
    </w:p>
    <w:p w:rsidR="007468DA" w:rsidRPr="00941D17" w:rsidRDefault="007468DA" w:rsidP="007468D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согласия на планируемое размещение инженерных коммуникаций</w:t>
      </w:r>
      <w:r w:rsidR="00C1035E" w:rsidRPr="00941D17">
        <w:t xml:space="preserve"> в границах полосы отвода автомобильной дороги</w:t>
      </w:r>
      <w:r w:rsidRPr="00941D17">
        <w:rPr>
          <w:szCs w:val="28"/>
        </w:rPr>
        <w:t>.</w:t>
      </w:r>
    </w:p>
    <w:p w:rsidR="00E17147" w:rsidRPr="00941D17" w:rsidRDefault="00E17147" w:rsidP="00E17147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Заключение с владельцем автомобильной дороги договора с техническими требованиями и условиями</w:t>
      </w:r>
      <w:r w:rsidRPr="00941D17">
        <w:t>, подлежащими обязательному исполнению владельцами инженерных коммуникаций.</w:t>
      </w:r>
    </w:p>
    <w:p w:rsidR="00E17147" w:rsidRPr="00941D17" w:rsidRDefault="00E17147" w:rsidP="00E17147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E17147" w:rsidRPr="00941D17" w:rsidRDefault="00E17147" w:rsidP="00E17147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 xml:space="preserve">Заключение с </w:t>
      </w:r>
      <w:r w:rsidRPr="00941D17">
        <w:t xml:space="preserve">лицом, которому земельный участок в границах </w:t>
      </w:r>
      <w:r w:rsidRPr="00941D17">
        <w:rPr>
          <w:szCs w:val="28"/>
        </w:rPr>
        <w:t>полосы отвода автомобильной дороги</w:t>
      </w:r>
      <w:r w:rsidRPr="00941D17">
        <w:t xml:space="preserve"> предоставлен на праве постоянного (бессрочного) пользования</w:t>
      </w:r>
      <w:r w:rsidR="00574525" w:rsidRPr="00941D17">
        <w:t>,</w:t>
      </w:r>
      <w:r w:rsidRPr="00941D17">
        <w:t xml:space="preserve"> соглашения, предусматривающего размер платы за установление публичного сервитута.</w:t>
      </w:r>
    </w:p>
    <w:p w:rsidR="00E17147" w:rsidRPr="00941D17" w:rsidRDefault="00E17147" w:rsidP="00E40184">
      <w:pPr>
        <w:pStyle w:val="ConsPlusNormal"/>
        <w:ind w:left="851"/>
        <w:jc w:val="both"/>
        <w:rPr>
          <w:szCs w:val="28"/>
        </w:rPr>
      </w:pPr>
    </w:p>
    <w:p w:rsidR="00AE3B9A" w:rsidRPr="00941D17" w:rsidRDefault="007468DA" w:rsidP="009D0204">
      <w:pPr>
        <w:pStyle w:val="ConsPlusNormal"/>
        <w:jc w:val="center"/>
        <w:outlineLvl w:val="0"/>
        <w:rPr>
          <w:szCs w:val="28"/>
        </w:rPr>
      </w:pPr>
      <w:r w:rsidRPr="00941D17">
        <w:rPr>
          <w:szCs w:val="28"/>
        </w:rPr>
        <w:t>2</w:t>
      </w:r>
      <w:r w:rsidR="00660410" w:rsidRPr="00941D17">
        <w:rPr>
          <w:szCs w:val="28"/>
        </w:rPr>
        <w:t xml:space="preserve">. Процедуры, связанные с предоставлением прав на лесной участок и его использованием для целей строительства </w:t>
      </w:r>
      <w:r w:rsidR="00AE3B9A" w:rsidRPr="00941D17">
        <w:t>(применяются в случаях, установленных нормативными правовыми актами Российской Федерации)</w:t>
      </w:r>
    </w:p>
    <w:p w:rsidR="00AE3B9A" w:rsidRPr="00941D17" w:rsidRDefault="00AE3B9A" w:rsidP="00AE3B9A">
      <w:pPr>
        <w:pStyle w:val="ac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E3B9A" w:rsidRPr="00941D17" w:rsidRDefault="00AE3B9A" w:rsidP="00AE3B9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>Утверждение проектной документации лесного участка.</w:t>
      </w:r>
    </w:p>
    <w:p w:rsidR="00AE3B9A" w:rsidRPr="00941D17" w:rsidRDefault="00AE3B9A" w:rsidP="00AE3B9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>Заключение договора аренды лесного участка.</w:t>
      </w:r>
    </w:p>
    <w:p w:rsidR="00AE3B9A" w:rsidRPr="00941D17" w:rsidRDefault="00AE3B9A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Утверждение положительного заключения государственной или муниципальной экспертизы проекта освоения лесов.</w:t>
      </w:r>
    </w:p>
    <w:p w:rsidR="00812F7B" w:rsidRPr="00941D17" w:rsidRDefault="00812F7B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лесной декларации.</w:t>
      </w:r>
    </w:p>
    <w:p w:rsidR="00660410" w:rsidRPr="00941D17" w:rsidRDefault="00660410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отчета об использовании лесов.</w:t>
      </w:r>
    </w:p>
    <w:p w:rsidR="00660410" w:rsidRPr="00941D17" w:rsidRDefault="00660410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отчета об охране и защите лесов.</w:t>
      </w:r>
    </w:p>
    <w:p w:rsidR="00A7611E" w:rsidRPr="00941D17" w:rsidRDefault="00A7611E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отчета о воспроизводстве лесов и лесоразведении.</w:t>
      </w:r>
    </w:p>
    <w:p w:rsidR="00AE3B9A" w:rsidRPr="00941D17" w:rsidRDefault="00AE3B9A" w:rsidP="00AE3B9A">
      <w:pPr>
        <w:pStyle w:val="ConsPlusNormal"/>
        <w:ind w:firstLine="851"/>
        <w:jc w:val="both"/>
        <w:rPr>
          <w:szCs w:val="28"/>
        </w:rPr>
      </w:pPr>
    </w:p>
    <w:p w:rsidR="00AE3B9A" w:rsidRPr="00941D17" w:rsidRDefault="007468DA" w:rsidP="009D0204">
      <w:pPr>
        <w:pStyle w:val="ConsPlusNormal"/>
        <w:jc w:val="center"/>
        <w:outlineLvl w:val="0"/>
        <w:rPr>
          <w:szCs w:val="28"/>
        </w:rPr>
      </w:pPr>
      <w:r w:rsidRPr="00941D17">
        <w:rPr>
          <w:szCs w:val="28"/>
        </w:rPr>
        <w:t>3</w:t>
      </w:r>
      <w:r w:rsidR="00AE3B9A" w:rsidRPr="00941D17">
        <w:rPr>
          <w:szCs w:val="28"/>
        </w:rPr>
        <w:t xml:space="preserve">. Процедуры, связанные </w:t>
      </w:r>
      <w:r w:rsidR="00756111" w:rsidRPr="00941D17">
        <w:rPr>
          <w:szCs w:val="28"/>
        </w:rPr>
        <w:t>с</w:t>
      </w:r>
      <w:r w:rsidR="00AE3B9A" w:rsidRPr="00941D17">
        <w:rPr>
          <w:szCs w:val="28"/>
        </w:rPr>
        <w:t xml:space="preserve"> принятием решений о предоставлении водного объекта в пользование </w:t>
      </w:r>
      <w:r w:rsidR="00AE3B9A" w:rsidRPr="00941D17">
        <w:t>(применяются в случаях, установленных нормативными правовыми актами Российской Федерации)</w:t>
      </w:r>
    </w:p>
    <w:p w:rsidR="00AE3B9A" w:rsidRPr="00941D17" w:rsidRDefault="00AE3B9A" w:rsidP="00AE3B9A">
      <w:pPr>
        <w:pStyle w:val="ConsPlusNormal"/>
        <w:jc w:val="both"/>
        <w:rPr>
          <w:szCs w:val="28"/>
        </w:rPr>
      </w:pPr>
    </w:p>
    <w:p w:rsidR="00AE3B9A" w:rsidRPr="00941D17" w:rsidRDefault="006814BE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 xml:space="preserve">Предоставление </w:t>
      </w:r>
      <w:r w:rsidR="002A060C" w:rsidRPr="00941D17">
        <w:rPr>
          <w:szCs w:val="28"/>
        </w:rPr>
        <w:t xml:space="preserve">решения о </w:t>
      </w:r>
      <w:r w:rsidRPr="00941D17">
        <w:rPr>
          <w:szCs w:val="28"/>
        </w:rPr>
        <w:t>с</w:t>
      </w:r>
      <w:r w:rsidR="00272A22" w:rsidRPr="00941D17">
        <w:rPr>
          <w:szCs w:val="28"/>
        </w:rPr>
        <w:t>огласовани</w:t>
      </w:r>
      <w:r w:rsidR="002A060C" w:rsidRPr="00941D17">
        <w:rPr>
          <w:szCs w:val="28"/>
        </w:rPr>
        <w:t>и</w:t>
      </w:r>
      <w:r w:rsidR="00272A22" w:rsidRPr="00941D17">
        <w:rPr>
          <w:szCs w:val="28"/>
        </w:rPr>
        <w:t xml:space="preserve"> осуществления водопользования в охранной зоне гидроэнергетического объекта от организации, владеющей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</w:t>
      </w:r>
      <w:r w:rsidR="00AE3B9A" w:rsidRPr="00941D17">
        <w:rPr>
          <w:szCs w:val="28"/>
        </w:rPr>
        <w:t>.</w:t>
      </w:r>
    </w:p>
    <w:p w:rsidR="00AE3B9A" w:rsidRPr="00941D17" w:rsidRDefault="00AE3B9A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rFonts w:eastAsiaTheme="minorHAnsi"/>
          <w:szCs w:val="28"/>
          <w:lang w:eastAsia="en-US"/>
        </w:rPr>
      </w:pPr>
      <w:r w:rsidRPr="00941D17">
        <w:rPr>
          <w:szCs w:val="28"/>
        </w:rPr>
        <w:t>Предоставление сведений о водном объекте, содержащихся в государственном водном реестре в целях предоставления в пользование водного объекта.</w:t>
      </w:r>
    </w:p>
    <w:p w:rsidR="00AE3B9A" w:rsidRPr="00941D17" w:rsidRDefault="00AE3B9A" w:rsidP="00AE3B9A">
      <w:pPr>
        <w:pStyle w:val="ConsPlusNormal"/>
        <w:numPr>
          <w:ilvl w:val="0"/>
          <w:numId w:val="2"/>
        </w:numPr>
        <w:ind w:left="0" w:firstLine="851"/>
        <w:jc w:val="both"/>
        <w:rPr>
          <w:rFonts w:eastAsiaTheme="minorHAnsi"/>
          <w:szCs w:val="28"/>
          <w:lang w:eastAsia="en-US"/>
        </w:rPr>
      </w:pPr>
      <w:r w:rsidRPr="00941D17">
        <w:rPr>
          <w:szCs w:val="28"/>
        </w:rPr>
        <w:t>П</w:t>
      </w:r>
      <w:r w:rsidR="00BB4FE0" w:rsidRPr="00941D17">
        <w:rPr>
          <w:szCs w:val="28"/>
        </w:rPr>
        <w:t>редоставление</w:t>
      </w:r>
      <w:r w:rsidRPr="00941D17">
        <w:rPr>
          <w:szCs w:val="28"/>
        </w:rPr>
        <w:t xml:space="preserve"> решения о предоставлении в пользование водного объекта. </w:t>
      </w:r>
    </w:p>
    <w:p w:rsidR="009553C6" w:rsidRPr="00941D17" w:rsidRDefault="009553C6" w:rsidP="00E56438">
      <w:pPr>
        <w:pStyle w:val="ConsPlusNormal"/>
        <w:ind w:left="851"/>
        <w:rPr>
          <w:szCs w:val="28"/>
        </w:rPr>
      </w:pPr>
    </w:p>
    <w:p w:rsidR="00D43C4A" w:rsidRPr="00941D17" w:rsidRDefault="007468DA" w:rsidP="009D0204">
      <w:pPr>
        <w:pStyle w:val="ConsPlusNormal"/>
        <w:jc w:val="center"/>
        <w:outlineLvl w:val="0"/>
      </w:pPr>
      <w:r w:rsidRPr="00941D17">
        <w:rPr>
          <w:szCs w:val="28"/>
        </w:rPr>
        <w:t>4</w:t>
      </w:r>
      <w:r w:rsidR="00D43C4A" w:rsidRPr="00941D17">
        <w:rPr>
          <w:szCs w:val="28"/>
        </w:rPr>
        <w:t>. Процедуры, связанные с архитектурно-строительным проектированием</w:t>
      </w:r>
      <w:r w:rsidR="00813F07" w:rsidRPr="00941D17">
        <w:t xml:space="preserve"> (применяются в случаях, установленных нормативными правовыми актами Российской Федерации)</w:t>
      </w:r>
    </w:p>
    <w:p w:rsidR="00587B19" w:rsidRPr="00941D17" w:rsidRDefault="00587B19" w:rsidP="00D43C4A">
      <w:pPr>
        <w:pStyle w:val="ConsPlusNormal"/>
        <w:jc w:val="center"/>
        <w:rPr>
          <w:szCs w:val="28"/>
        </w:rPr>
      </w:pPr>
    </w:p>
    <w:p w:rsidR="00587B19" w:rsidRPr="00941D17" w:rsidRDefault="00587B19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согласования специальных технических условий с МЧС России.</w:t>
      </w:r>
    </w:p>
    <w:p w:rsidR="00587B19" w:rsidRPr="00941D17" w:rsidRDefault="00587B19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согласования специальных технических условий для подготовки проектной документации.</w:t>
      </w:r>
    </w:p>
    <w:p w:rsidR="00D43C4A" w:rsidRPr="00941D17" w:rsidRDefault="00D43C4A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результатов инженерных изысканий.</w:t>
      </w:r>
    </w:p>
    <w:p w:rsidR="00D43C4A" w:rsidRPr="00941D17" w:rsidRDefault="00D43C4A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положительного заключения экспертизы результатов инженерных изысканий</w:t>
      </w:r>
      <w:r w:rsidR="008351CF" w:rsidRPr="00941D17">
        <w:rPr>
          <w:szCs w:val="28"/>
        </w:rPr>
        <w:t>.</w:t>
      </w:r>
    </w:p>
    <w:p w:rsidR="00D43C4A" w:rsidRPr="00941D17" w:rsidRDefault="00D43C4A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положительного заключения экспертизы проектной документации</w:t>
      </w:r>
      <w:r w:rsidR="008351CF" w:rsidRPr="00941D17">
        <w:rPr>
          <w:szCs w:val="28"/>
        </w:rPr>
        <w:t>.</w:t>
      </w:r>
    </w:p>
    <w:p w:rsidR="009D2B93" w:rsidRPr="00941D17" w:rsidRDefault="009D2B93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положительного заключения государственной экологической экспертизы проектной документации</w:t>
      </w:r>
      <w:r w:rsidR="008351CF" w:rsidRPr="00941D17">
        <w:rPr>
          <w:szCs w:val="28"/>
        </w:rPr>
        <w:t>.</w:t>
      </w:r>
    </w:p>
    <w:p w:rsidR="00D43C4A" w:rsidRPr="00941D17" w:rsidRDefault="00D43C4A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положительного заключения о достоверности определения сметной стоимости объекта капитального строительства</w:t>
      </w:r>
      <w:r w:rsidR="008351CF" w:rsidRPr="00941D17">
        <w:rPr>
          <w:szCs w:val="28"/>
        </w:rPr>
        <w:t>.</w:t>
      </w:r>
    </w:p>
    <w:p w:rsidR="004C1EBC" w:rsidRPr="00941D17" w:rsidRDefault="004C1EBC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заключения о том, что модификация проектной документации линейного объекта, получившей положительное заключение экспертизы проектной документации, не снижает конструктивные и другие характеристики надежности и безопасности линейного объекта, не изменяет его качественные и функциональные характеристики и не приводит к увеличению сметы на строительство линейного объекта</w:t>
      </w:r>
      <w:r w:rsidR="00BC7056" w:rsidRPr="00941D17">
        <w:rPr>
          <w:szCs w:val="28"/>
        </w:rPr>
        <w:t>.</w:t>
      </w:r>
    </w:p>
    <w:p w:rsidR="00AA5D62" w:rsidRPr="00941D17" w:rsidRDefault="00AA5D62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 xml:space="preserve">Предоставление заключения </w:t>
      </w:r>
      <w:r w:rsidRPr="00941D17">
        <w:t>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</w:t>
      </w:r>
      <w:r w:rsidR="005106D0" w:rsidRPr="00941D17">
        <w:t xml:space="preserve"> </w:t>
      </w:r>
      <w:r w:rsidRPr="00941D17">
        <w:t>и иных работ</w:t>
      </w:r>
      <w:r w:rsidR="008351CF" w:rsidRPr="00941D17">
        <w:rPr>
          <w:szCs w:val="28"/>
        </w:rPr>
        <w:t>.</w:t>
      </w:r>
    </w:p>
    <w:p w:rsidR="00D43C4A" w:rsidRPr="00941D17" w:rsidRDefault="00D43C4A" w:rsidP="00587B19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 xml:space="preserve">Предоставление заключения </w:t>
      </w:r>
      <w:r w:rsidR="00B60153" w:rsidRPr="00941D17">
        <w:rPr>
          <w:szCs w:val="28"/>
        </w:rPr>
        <w:t xml:space="preserve">государственной </w:t>
      </w:r>
      <w:r w:rsidRPr="00941D17">
        <w:rPr>
          <w:szCs w:val="28"/>
        </w:rPr>
        <w:t>историко-культурной экспертизы</w:t>
      </w:r>
      <w:r w:rsidR="008351CF" w:rsidRPr="00941D17">
        <w:rPr>
          <w:szCs w:val="28"/>
        </w:rPr>
        <w:t>.</w:t>
      </w:r>
    </w:p>
    <w:p w:rsidR="00C63210" w:rsidRPr="00941D17" w:rsidRDefault="00C63210" w:rsidP="009D020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 xml:space="preserve">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</w:t>
      </w:r>
      <w:r w:rsidR="00F43DAD" w:rsidRPr="00941D17">
        <w:rPr>
          <w:rFonts w:ascii="Times New Roman" w:hAnsi="Times New Roman" w:cs="Times New Roman"/>
          <w:sz w:val="28"/>
          <w:szCs w:val="28"/>
        </w:rPr>
        <w:t xml:space="preserve">зоне, расположенной в границах </w:t>
      </w:r>
      <w:r w:rsidRPr="00941D17">
        <w:rPr>
          <w:rFonts w:ascii="Times New Roman" w:hAnsi="Times New Roman" w:cs="Times New Roman"/>
          <w:sz w:val="28"/>
          <w:szCs w:val="28"/>
        </w:rPr>
        <w:t>территории исторического поселения (вступает в силу с 1 января 2017 года).</w:t>
      </w:r>
    </w:p>
    <w:p w:rsidR="00D43C4A" w:rsidRPr="00941D17" w:rsidRDefault="00D43C4A" w:rsidP="00234624">
      <w:pPr>
        <w:pStyle w:val="ConsPlusNormal"/>
        <w:ind w:left="710"/>
        <w:jc w:val="both"/>
        <w:rPr>
          <w:szCs w:val="28"/>
        </w:rPr>
      </w:pPr>
    </w:p>
    <w:p w:rsidR="006F7B1D" w:rsidRPr="00941D17" w:rsidRDefault="007468DA" w:rsidP="005F4585">
      <w:pPr>
        <w:pStyle w:val="ConsPlusNormal"/>
        <w:jc w:val="center"/>
        <w:outlineLvl w:val="0"/>
        <w:rPr>
          <w:szCs w:val="28"/>
        </w:rPr>
      </w:pPr>
      <w:r w:rsidRPr="00941D17">
        <w:rPr>
          <w:szCs w:val="28"/>
        </w:rPr>
        <w:t>5</w:t>
      </w:r>
      <w:r w:rsidR="00D43C4A" w:rsidRPr="00941D17">
        <w:rPr>
          <w:szCs w:val="28"/>
        </w:rPr>
        <w:t>. Процедуры, связанные с осуществлением</w:t>
      </w:r>
      <w:r w:rsidR="009D0204" w:rsidRPr="00941D17">
        <w:rPr>
          <w:szCs w:val="28"/>
        </w:rPr>
        <w:br/>
      </w:r>
      <w:r w:rsidR="00464674" w:rsidRPr="00941D17">
        <w:rPr>
          <w:szCs w:val="28"/>
        </w:rPr>
        <w:t xml:space="preserve">строительства, реконструкции </w:t>
      </w:r>
      <w:r w:rsidR="00813F07" w:rsidRPr="00941D17">
        <w:t>(применяются в случаях, установленных нормативными правовыми актами Российской Федерации)</w:t>
      </w:r>
    </w:p>
    <w:p w:rsidR="00D43C4A" w:rsidRPr="00941D17" w:rsidRDefault="00D43C4A" w:rsidP="004127DA">
      <w:pPr>
        <w:pStyle w:val="ConsPlusNormal"/>
        <w:ind w:firstLine="710"/>
        <w:jc w:val="center"/>
        <w:rPr>
          <w:szCs w:val="28"/>
        </w:rPr>
      </w:pPr>
    </w:p>
    <w:p w:rsidR="00E670CF" w:rsidRPr="00941D17" w:rsidRDefault="00E670CF" w:rsidP="009D0204">
      <w:pPr>
        <w:pStyle w:val="ConsPlusNormal"/>
        <w:numPr>
          <w:ilvl w:val="0"/>
          <w:numId w:val="2"/>
        </w:numPr>
        <w:ind w:left="0" w:firstLine="851"/>
        <w:jc w:val="both"/>
        <w:rPr>
          <w:rFonts w:eastAsiaTheme="minorEastAsia"/>
          <w:szCs w:val="28"/>
        </w:rPr>
      </w:pPr>
      <w:r w:rsidRPr="00941D17">
        <w:rPr>
          <w:szCs w:val="28"/>
        </w:rPr>
        <w:t xml:space="preserve">Предоставление разрешения </w:t>
      </w:r>
      <w:r w:rsidRPr="00941D17">
        <w:rPr>
          <w:rFonts w:eastAsiaTheme="minorEastAsia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собственности, </w:t>
      </w:r>
      <w:r w:rsidRPr="00941D17">
        <w:rPr>
          <w:rStyle w:val="blk"/>
        </w:rPr>
        <w:t>без предоставления земельных участков и установления сервитута</w:t>
      </w:r>
      <w:r w:rsidRPr="00941D17">
        <w:rPr>
          <w:rFonts w:eastAsiaTheme="minorEastAsia"/>
          <w:szCs w:val="28"/>
        </w:rPr>
        <w:t>.</w:t>
      </w:r>
    </w:p>
    <w:p w:rsidR="004962CA" w:rsidRPr="00941D17" w:rsidRDefault="004962CA" w:rsidP="004962C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производство работ в охранной зоне магистрального трубопровода.</w:t>
      </w:r>
    </w:p>
    <w:p w:rsidR="004962CA" w:rsidRPr="00941D17" w:rsidRDefault="004962CA" w:rsidP="004962C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производство работ в охранной зоне газораспределительной сети.</w:t>
      </w:r>
    </w:p>
    <w:p w:rsidR="004962CA" w:rsidRPr="00941D17" w:rsidRDefault="004962CA" w:rsidP="004962C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производство работ в охранной зоне геодезического пункта.</w:t>
      </w:r>
    </w:p>
    <w:p w:rsidR="004962CA" w:rsidRPr="00941D17" w:rsidRDefault="004962CA" w:rsidP="004962CA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D43C4A" w:rsidRPr="00941D17" w:rsidRDefault="00D43C4A" w:rsidP="000E35D3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строительство.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Продление срока действия разрешения на строительство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Внесение изменений в разрешение на строительство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извещения о начале строительства, реконструкции объекта капитального строительства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извещения о возникновении аварийной ситуации на объекте капитального строительства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извещения об обнаружении объекта, обладающего признаками объекта культурного наследия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извещения о сроках завершения работ, которые подлежат проверке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Проведение проверок государственного строительного надзора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</w:t>
      </w:r>
      <w:r w:rsidR="008351CF" w:rsidRPr="00941D17">
        <w:rPr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Направление извещения об устранении нарушений</w:t>
      </w:r>
      <w:r w:rsidR="008351CF" w:rsidRPr="00941D17">
        <w:rPr>
          <w:szCs w:val="28"/>
        </w:rPr>
        <w:t>.</w:t>
      </w:r>
    </w:p>
    <w:p w:rsidR="00D43C4A" w:rsidRPr="00941D17" w:rsidRDefault="00D43C4A" w:rsidP="009B4A50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 xml:space="preserve">Предоставление </w:t>
      </w:r>
      <w:r w:rsidR="009B4A50" w:rsidRPr="00941D17">
        <w:rPr>
          <w:szCs w:val="28"/>
        </w:rPr>
        <w:t>акта проверки законченного строительством объекта капитального строительства при осуществлении государственного строительного надзора</w:t>
      </w:r>
      <w:r w:rsidR="008351CF" w:rsidRPr="00941D17">
        <w:rPr>
          <w:szCs w:val="28"/>
        </w:rPr>
        <w:t>.</w:t>
      </w:r>
    </w:p>
    <w:p w:rsidR="00D43C4A" w:rsidRPr="00941D17" w:rsidRDefault="00D43C4A" w:rsidP="004127DA">
      <w:pPr>
        <w:pStyle w:val="ConsPlusNormal"/>
        <w:ind w:firstLine="710"/>
        <w:jc w:val="center"/>
        <w:rPr>
          <w:szCs w:val="28"/>
        </w:rPr>
      </w:pPr>
    </w:p>
    <w:p w:rsidR="00D43C4A" w:rsidRPr="00941D17" w:rsidRDefault="007468DA" w:rsidP="005F4585">
      <w:pPr>
        <w:pStyle w:val="ConsPlusNormal"/>
        <w:jc w:val="center"/>
        <w:outlineLvl w:val="0"/>
      </w:pPr>
      <w:r w:rsidRPr="00941D17">
        <w:rPr>
          <w:szCs w:val="28"/>
        </w:rPr>
        <w:t>6</w:t>
      </w:r>
      <w:r w:rsidR="00D43C4A" w:rsidRPr="00941D17">
        <w:rPr>
          <w:szCs w:val="28"/>
        </w:rPr>
        <w:t>. Процедуры, связанные с предоставлением</w:t>
      </w:r>
      <w:r w:rsidR="009D0204" w:rsidRPr="00941D17">
        <w:rPr>
          <w:szCs w:val="28"/>
        </w:rPr>
        <w:br/>
      </w:r>
      <w:r w:rsidR="00D43C4A" w:rsidRPr="00941D17">
        <w:rPr>
          <w:szCs w:val="28"/>
        </w:rPr>
        <w:t>разрешения на ввод объекта в эксплуатацию, государственной</w:t>
      </w:r>
      <w:r w:rsidR="009D0204" w:rsidRPr="00941D17">
        <w:rPr>
          <w:szCs w:val="28"/>
        </w:rPr>
        <w:br/>
      </w:r>
      <w:r w:rsidR="00D43C4A" w:rsidRPr="00941D17">
        <w:rPr>
          <w:szCs w:val="28"/>
        </w:rPr>
        <w:t>регистрац</w:t>
      </w:r>
      <w:r w:rsidR="008C1EA0" w:rsidRPr="00941D17">
        <w:rPr>
          <w:szCs w:val="28"/>
        </w:rPr>
        <w:t xml:space="preserve">ией прав на построенный объект </w:t>
      </w:r>
      <w:r w:rsidR="00813F07" w:rsidRPr="00941D17">
        <w:t>(применяются в случаях, установленных нормативными правовыми актами Российской Федерации)</w:t>
      </w:r>
    </w:p>
    <w:p w:rsidR="00A57E9B" w:rsidRPr="00941D17" w:rsidRDefault="00A57E9B" w:rsidP="004127DA">
      <w:pPr>
        <w:pStyle w:val="ConsPlusNormal"/>
        <w:ind w:firstLine="710"/>
        <w:jc w:val="center"/>
        <w:rPr>
          <w:szCs w:val="28"/>
        </w:rPr>
      </w:pP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</w:pPr>
      <w:bookmarkStart w:id="6" w:name="Par6"/>
      <w:bookmarkEnd w:id="6"/>
      <w:r w:rsidRPr="00941D17">
        <w:t>Предоставление технического плана сооружения.</w:t>
      </w:r>
    </w:p>
    <w:p w:rsidR="00A94A1B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8351CF" w:rsidRPr="00941D17"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Предоставление разрешения на ввод объекта в эксплуатацию.</w:t>
      </w:r>
    </w:p>
    <w:p w:rsidR="00813F07" w:rsidRPr="00941D17" w:rsidRDefault="00813F07" w:rsidP="00CF168C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Присвоение адреса объекту капитального строительства.</w:t>
      </w:r>
    </w:p>
    <w:p w:rsidR="00D43C4A" w:rsidRPr="00941D17" w:rsidRDefault="003F1E52" w:rsidP="00CF168C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Государственный к</w:t>
      </w:r>
      <w:r w:rsidR="00D43C4A" w:rsidRPr="00941D17">
        <w:t>адастровый учет объекта недвижимости.</w:t>
      </w:r>
    </w:p>
    <w:p w:rsidR="00F51A68" w:rsidRPr="00941D17" w:rsidRDefault="00F51A68" w:rsidP="00CF168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>Согласование границ охранной зоны в отношении объектов электросетевого хозяйства</w:t>
      </w:r>
      <w:r w:rsidR="00AE3B9A" w:rsidRPr="00941D17">
        <w:rPr>
          <w:rFonts w:ascii="Times New Roman" w:hAnsi="Times New Roman" w:cs="Times New Roman"/>
          <w:sz w:val="28"/>
          <w:szCs w:val="28"/>
        </w:rPr>
        <w:t>.</w:t>
      </w:r>
    </w:p>
    <w:p w:rsidR="00F51A68" w:rsidRPr="00941D17" w:rsidRDefault="00F51A68" w:rsidP="00CF168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Fonts w:ascii="Times New Roman" w:hAnsi="Times New Roman" w:cs="Times New Roman"/>
          <w:sz w:val="28"/>
          <w:szCs w:val="28"/>
        </w:rPr>
        <w:t>Принятие решени</w:t>
      </w:r>
      <w:r w:rsidR="001C4159" w:rsidRPr="00941D17">
        <w:rPr>
          <w:rFonts w:ascii="Times New Roman" w:hAnsi="Times New Roman" w:cs="Times New Roman"/>
          <w:sz w:val="28"/>
          <w:szCs w:val="28"/>
        </w:rPr>
        <w:t>я</w:t>
      </w:r>
      <w:r w:rsidRPr="00941D17">
        <w:rPr>
          <w:rFonts w:ascii="Times New Roman" w:hAnsi="Times New Roman" w:cs="Times New Roman"/>
          <w:sz w:val="28"/>
          <w:szCs w:val="28"/>
        </w:rPr>
        <w:t xml:space="preserve"> о внесении в документы государственного кадастрового учета недвижимого имущества сведений о границах охранной зоны</w:t>
      </w:r>
      <w:r w:rsidR="003F1E52" w:rsidRPr="00941D17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</w:t>
      </w:r>
      <w:r w:rsidR="00AE3B9A" w:rsidRPr="00941D17">
        <w:rPr>
          <w:rFonts w:ascii="Times New Roman" w:hAnsi="Times New Roman" w:cs="Times New Roman"/>
          <w:sz w:val="28"/>
          <w:szCs w:val="28"/>
        </w:rPr>
        <w:t>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</w:pPr>
      <w:r w:rsidRPr="00941D17">
        <w:t>Государственная регистрация права собственности на объект недвижимого имущества</w:t>
      </w:r>
      <w:r w:rsidR="00F67690" w:rsidRPr="00941D17">
        <w:t xml:space="preserve"> – объект электросетевого хозяйства</w:t>
      </w:r>
      <w:r w:rsidRPr="00941D17">
        <w:t>.</w:t>
      </w:r>
    </w:p>
    <w:p w:rsidR="000E4FA5" w:rsidRPr="00941D17" w:rsidRDefault="000E4FA5" w:rsidP="004127DA">
      <w:pPr>
        <w:pStyle w:val="ConsPlusNormal"/>
        <w:ind w:firstLine="710"/>
        <w:jc w:val="center"/>
      </w:pPr>
    </w:p>
    <w:p w:rsidR="00D43C4A" w:rsidRPr="00941D17" w:rsidRDefault="00D43C4A" w:rsidP="009D0204">
      <w:pPr>
        <w:pStyle w:val="ConsPlusNormal"/>
        <w:jc w:val="center"/>
        <w:outlineLvl w:val="0"/>
      </w:pPr>
      <w:r w:rsidRPr="00941D17">
        <w:t>II. Процедуры, связанные с особенностями</w:t>
      </w:r>
      <w:r w:rsidR="009D0204" w:rsidRPr="00941D17">
        <w:br/>
      </w:r>
      <w:r w:rsidRPr="00941D17">
        <w:t>осуществления градостроительной деятельности</w:t>
      </w:r>
      <w:r w:rsidR="009D0204" w:rsidRPr="00941D17">
        <w:br/>
      </w:r>
      <w:r w:rsidRPr="00941D17">
        <w:t>на территориях субъектов Российской Федерации</w:t>
      </w:r>
      <w:r w:rsidR="009D0204" w:rsidRPr="00941D17">
        <w:br/>
      </w:r>
      <w:r w:rsidRPr="00941D17">
        <w:t>и территориях муниципальных образований (применяются</w:t>
      </w:r>
      <w:r w:rsidR="009D0204" w:rsidRPr="00941D17">
        <w:br/>
      </w:r>
      <w:r w:rsidRPr="00941D17">
        <w:t>в случае, если такие процедуры и порядок их проведения</w:t>
      </w:r>
      <w:r w:rsidR="009D0204" w:rsidRPr="00941D17">
        <w:br/>
      </w:r>
      <w:r w:rsidRPr="00941D17">
        <w:t>установлены нормативным правовым актом субъекта</w:t>
      </w:r>
      <w:r w:rsidR="009D0204" w:rsidRPr="00941D17">
        <w:br/>
      </w:r>
      <w:r w:rsidRPr="00941D17">
        <w:t>Российской Федерации или муниципальным правовым</w:t>
      </w:r>
      <w:r w:rsidR="009D0204" w:rsidRPr="00941D17">
        <w:br/>
      </w:r>
      <w:r w:rsidRPr="00941D17">
        <w:t>актом представительного органа</w:t>
      </w:r>
      <w:r w:rsidR="009D0204" w:rsidRPr="00941D17">
        <w:br/>
      </w:r>
      <w:r w:rsidRPr="00941D17">
        <w:t>местного самоуправления)</w:t>
      </w:r>
    </w:p>
    <w:p w:rsidR="00D43C4A" w:rsidRPr="00941D17" w:rsidRDefault="00D43C4A" w:rsidP="004127DA">
      <w:pPr>
        <w:pStyle w:val="ConsPlusNormal"/>
        <w:ind w:firstLine="710"/>
        <w:jc w:val="center"/>
      </w:pP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порубочного билета и (или) разрешения на пересадку деревьев и кустарников.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осуществление земляных работ.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Согласование проведения работ в технических и охранных зонах.</w:t>
      </w:r>
    </w:p>
    <w:p w:rsidR="00D43C4A" w:rsidRPr="00941D17" w:rsidRDefault="00D43C4A" w:rsidP="00CF168C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Выдача разрешения на перемещение отходов строительства, сноса зданий и сооружений, в том числе грунтов.</w:t>
      </w:r>
    </w:p>
    <w:p w:rsidR="007F5211" w:rsidRPr="00941D17" w:rsidRDefault="007F5211" w:rsidP="007F5211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разрешения на размещение объектов без предоставления земельных участков и установления сервитутов.</w:t>
      </w:r>
    </w:p>
    <w:p w:rsidR="007F5211" w:rsidRPr="00941D17" w:rsidRDefault="007F5211" w:rsidP="007F5211">
      <w:pPr>
        <w:pStyle w:val="ConsPlusNormal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941D17">
        <w:rPr>
          <w:szCs w:val="28"/>
        </w:rPr>
        <w:t>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473EB7" w:rsidRPr="00941D17" w:rsidRDefault="00473EB7" w:rsidP="00CF168C">
      <w:pPr>
        <w:pStyle w:val="ConsPlusNormal"/>
        <w:ind w:left="2117"/>
        <w:jc w:val="both"/>
      </w:pPr>
    </w:p>
    <w:p w:rsidR="00D43C4A" w:rsidRPr="00941D17" w:rsidRDefault="00D43C4A" w:rsidP="00473EB7">
      <w:pPr>
        <w:pStyle w:val="ConsPlusNormal"/>
        <w:ind w:firstLine="851"/>
        <w:jc w:val="both"/>
      </w:pPr>
    </w:p>
    <w:p w:rsidR="00D43C4A" w:rsidRPr="00941D17" w:rsidRDefault="00D43C4A" w:rsidP="00D43C4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17">
        <w:br w:type="page"/>
      </w:r>
    </w:p>
    <w:p w:rsidR="000E487F" w:rsidRPr="00941D17" w:rsidRDefault="000E487F">
      <w:pPr>
        <w:pStyle w:val="ConsPlusNormal"/>
        <w:jc w:val="right"/>
      </w:pPr>
      <w:r w:rsidRPr="00941D17">
        <w:t>ПРОЕКТ</w:t>
      </w:r>
    </w:p>
    <w:p w:rsidR="00011670" w:rsidRPr="00941D17" w:rsidRDefault="00011670">
      <w:pPr>
        <w:pStyle w:val="ConsPlusNormal"/>
        <w:jc w:val="right"/>
      </w:pPr>
      <w:r w:rsidRPr="00941D17">
        <w:t>Утверждены</w:t>
      </w:r>
    </w:p>
    <w:p w:rsidR="00011670" w:rsidRPr="00941D17" w:rsidRDefault="00011670">
      <w:pPr>
        <w:pStyle w:val="ConsPlusNormal"/>
        <w:jc w:val="right"/>
      </w:pPr>
      <w:r w:rsidRPr="00941D17">
        <w:t>постановлением Правительства</w:t>
      </w:r>
    </w:p>
    <w:p w:rsidR="00011670" w:rsidRPr="00941D17" w:rsidRDefault="00011670">
      <w:pPr>
        <w:pStyle w:val="ConsPlusNormal"/>
        <w:jc w:val="right"/>
      </w:pPr>
      <w:r w:rsidRPr="00941D17">
        <w:t>Российской Федерации</w:t>
      </w:r>
    </w:p>
    <w:p w:rsidR="00011670" w:rsidRPr="00941D17" w:rsidRDefault="00011670">
      <w:pPr>
        <w:pStyle w:val="ConsPlusNormal"/>
        <w:jc w:val="right"/>
      </w:pPr>
      <w:r w:rsidRPr="00941D17">
        <w:t xml:space="preserve">от </w:t>
      </w:r>
      <w:r w:rsidR="004127DA" w:rsidRPr="00941D17">
        <w:t>«</w:t>
      </w:r>
      <w:r w:rsidR="000E487F" w:rsidRPr="00941D17">
        <w:t>___</w:t>
      </w:r>
      <w:r w:rsidR="004127DA" w:rsidRPr="00941D17">
        <w:t>»</w:t>
      </w:r>
      <w:r w:rsidR="000E487F" w:rsidRPr="00941D17">
        <w:t>_________________</w:t>
      </w:r>
      <w:r w:rsidRPr="00941D17">
        <w:t xml:space="preserve"> г. </w:t>
      </w:r>
      <w:r w:rsidR="000E487F" w:rsidRPr="00941D17">
        <w:t>№_____</w:t>
      </w:r>
    </w:p>
    <w:p w:rsidR="00011670" w:rsidRPr="00941D17" w:rsidRDefault="00011670">
      <w:pPr>
        <w:pStyle w:val="ConsPlusNormal"/>
        <w:jc w:val="center"/>
      </w:pPr>
    </w:p>
    <w:p w:rsidR="006F7B1D" w:rsidRPr="00941D17" w:rsidRDefault="00A604FD" w:rsidP="00B24B71">
      <w:pPr>
        <w:pStyle w:val="ConsPlusNormal"/>
        <w:jc w:val="center"/>
        <w:outlineLvl w:val="0"/>
        <w:rPr>
          <w:b/>
        </w:rPr>
      </w:pPr>
      <w:r w:rsidRPr="00941D17">
        <w:rPr>
          <w:b/>
        </w:rPr>
        <w:t>ПРАВИЛА ВНЕСЕНИЯ ИЗМЕНЕНИЙ В ИСЧЕРПЫВАЮЩИ</w:t>
      </w:r>
      <w:r w:rsidR="004127DA" w:rsidRPr="00941D17">
        <w:rPr>
          <w:b/>
        </w:rPr>
        <w:t>Й</w:t>
      </w:r>
      <w:r w:rsidRPr="00941D17">
        <w:rPr>
          <w:b/>
        </w:rPr>
        <w:t xml:space="preserve"> ПЕРЕЧ</w:t>
      </w:r>
      <w:r w:rsidR="004127DA" w:rsidRPr="00941D17">
        <w:rPr>
          <w:b/>
        </w:rPr>
        <w:t>Е</w:t>
      </w:r>
      <w:r w:rsidRPr="00941D17">
        <w:rPr>
          <w:b/>
        </w:rPr>
        <w:t>Н</w:t>
      </w:r>
      <w:r w:rsidR="004127DA" w:rsidRPr="00941D17">
        <w:rPr>
          <w:b/>
        </w:rPr>
        <w:t>Ь</w:t>
      </w:r>
      <w:r w:rsidRPr="00941D17">
        <w:rPr>
          <w:b/>
        </w:rPr>
        <w:t xml:space="preserve"> ПРОЦЕДУР В СФЕРЕ СТРОИТЕЛЬСТВА </w:t>
      </w:r>
      <w:r w:rsidR="004127DA" w:rsidRPr="00941D17">
        <w:rPr>
          <w:b/>
        </w:rPr>
        <w:t xml:space="preserve">ОБЪЕКТОВ ЭЛЕКТРОСЕТЕВОГО ХОЗЯЙСТВА </w:t>
      </w:r>
      <w:r w:rsidR="004127DA" w:rsidRPr="00941D17">
        <w:rPr>
          <w:b/>
          <w:bCs/>
          <w:szCs w:val="28"/>
        </w:rPr>
        <w:t>С УРОВНЕМ НАПРЯЖЕНИЯ НИЖЕ 35 КВ</w:t>
      </w:r>
    </w:p>
    <w:p w:rsidR="00011670" w:rsidRPr="00941D17" w:rsidRDefault="00011670">
      <w:pPr>
        <w:pStyle w:val="ConsPlusNormal"/>
        <w:jc w:val="center"/>
      </w:pPr>
    </w:p>
    <w:p w:rsidR="00011670" w:rsidRPr="00941D17" w:rsidRDefault="00011670">
      <w:pPr>
        <w:pStyle w:val="ConsPlusNormal"/>
        <w:ind w:firstLine="540"/>
        <w:jc w:val="both"/>
      </w:pPr>
      <w:r w:rsidRPr="00941D17">
        <w:t xml:space="preserve">1. Настоящие Правила устанавливают порядок внесения изменений в </w:t>
      </w:r>
      <w:r w:rsidR="00AA7652" w:rsidRPr="00941D17">
        <w:t xml:space="preserve">исчерпывающий перечень процедур в сфере строительства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4127DA" w:rsidRPr="00941D17">
        <w:t xml:space="preserve"> </w:t>
      </w:r>
      <w:r w:rsidR="00AA7652" w:rsidRPr="00941D17">
        <w:t>(далее - переч</w:t>
      </w:r>
      <w:r w:rsidR="004127DA" w:rsidRPr="00941D17">
        <w:t>е</w:t>
      </w:r>
      <w:r w:rsidR="00AA7652" w:rsidRPr="00941D17">
        <w:t>н</w:t>
      </w:r>
      <w:r w:rsidR="004127DA" w:rsidRPr="00941D17">
        <w:t>ь</w:t>
      </w:r>
      <w:r w:rsidRPr="00941D17">
        <w:t xml:space="preserve"> процедур).</w:t>
      </w:r>
    </w:p>
    <w:p w:rsidR="00011670" w:rsidRPr="00941D17" w:rsidRDefault="00011670">
      <w:pPr>
        <w:pStyle w:val="ConsPlusNormal"/>
        <w:ind w:firstLine="540"/>
        <w:jc w:val="both"/>
      </w:pPr>
      <w:bookmarkStart w:id="7" w:name="P197"/>
      <w:bookmarkEnd w:id="7"/>
      <w:r w:rsidRPr="00941D17">
        <w:t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</w:t>
      </w:r>
      <w:r w:rsidR="00C24F80" w:rsidRPr="00941D17">
        <w:t xml:space="preserve"> строительства</w:t>
      </w:r>
      <w:r w:rsidRPr="00941D17">
        <w:t xml:space="preserve">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Pr="00941D17">
        <w:t>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</w:t>
      </w:r>
      <w:r w:rsidR="00AA7652" w:rsidRPr="00941D17">
        <w:t>ия о внесении изменений в переч</w:t>
      </w:r>
      <w:r w:rsidR="004127DA" w:rsidRPr="00941D17">
        <w:t>е</w:t>
      </w:r>
      <w:r w:rsidR="00AA7652" w:rsidRPr="00941D17">
        <w:t>н</w:t>
      </w:r>
      <w:r w:rsidR="004127DA" w:rsidRPr="00941D17">
        <w:t>ь</w:t>
      </w:r>
      <w:r w:rsidRPr="00941D17"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011670" w:rsidRPr="00941D17" w:rsidRDefault="00011670">
      <w:pPr>
        <w:pStyle w:val="ConsPlusNormal"/>
        <w:ind w:firstLine="540"/>
        <w:jc w:val="both"/>
      </w:pPr>
      <w:bookmarkStart w:id="8" w:name="P198"/>
      <w:bookmarkEnd w:id="8"/>
      <w:r w:rsidRPr="00941D17"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</w:t>
      </w:r>
      <w:r w:rsidR="00C24F80" w:rsidRPr="00941D17">
        <w:t xml:space="preserve">строительства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Pr="00941D17">
        <w:t>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</w:t>
      </w:r>
      <w:r w:rsidR="00AA7652" w:rsidRPr="00941D17">
        <w:t>ия о внесении изменений в переч</w:t>
      </w:r>
      <w:r w:rsidR="004127DA" w:rsidRPr="00941D17">
        <w:t>е</w:t>
      </w:r>
      <w:r w:rsidR="00AA7652" w:rsidRPr="00941D17">
        <w:t>н</w:t>
      </w:r>
      <w:r w:rsidR="004127DA" w:rsidRPr="00941D17">
        <w:t>ь</w:t>
      </w:r>
      <w:r w:rsidRPr="00941D17">
        <w:t xml:space="preserve"> процедур с приложением проекта (проектов) актов субъектов Российской Федерации.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пунктах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</w:t>
      </w:r>
      <w:r w:rsidR="00AA7652" w:rsidRPr="00941D17">
        <w:t>ия о внесении изменений в переч</w:t>
      </w:r>
      <w:r w:rsidR="004127DA" w:rsidRPr="00941D17">
        <w:t>е</w:t>
      </w:r>
      <w:r w:rsidR="00AA7652" w:rsidRPr="00941D17">
        <w:t>н</w:t>
      </w:r>
      <w:r w:rsidR="004127DA" w:rsidRPr="00941D17">
        <w:t>ь</w:t>
      </w:r>
      <w:r w:rsidRPr="00941D17">
        <w:t xml:space="preserve"> процедур с проектом нормативного правового акта Правительства Российской Федерации.</w:t>
      </w:r>
    </w:p>
    <w:p w:rsidR="003E1A8D" w:rsidRPr="00941D17" w:rsidRDefault="00011670" w:rsidP="00C24F80">
      <w:pPr>
        <w:pStyle w:val="ConsPlusNormal"/>
        <w:ind w:firstLine="540"/>
        <w:jc w:val="both"/>
      </w:pPr>
      <w:r w:rsidRPr="00941D17"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</w:t>
      </w:r>
      <w:r w:rsidR="00AA7652" w:rsidRPr="00941D17">
        <w:t>ва процедур, указанных в перечн</w:t>
      </w:r>
      <w:r w:rsidR="004127DA" w:rsidRPr="00941D17">
        <w:t>е</w:t>
      </w:r>
      <w:r w:rsidRPr="00941D17">
        <w:t xml:space="preserve"> процедур, подлежат оценке регулирующего воздействия в порядке, установленном Правительством Российской Федерации.</w:t>
      </w:r>
      <w:r w:rsidR="003E1A8D" w:rsidRPr="00941D17">
        <w:br w:type="page"/>
      </w:r>
    </w:p>
    <w:p w:rsidR="000E487F" w:rsidRPr="00941D17" w:rsidRDefault="000E487F" w:rsidP="000E487F">
      <w:pPr>
        <w:pStyle w:val="ConsPlusNormal"/>
        <w:jc w:val="right"/>
      </w:pPr>
      <w:r w:rsidRPr="00941D17">
        <w:t>ПРОЕКТ</w:t>
      </w:r>
    </w:p>
    <w:p w:rsidR="000E487F" w:rsidRPr="00941D17" w:rsidRDefault="000E487F" w:rsidP="000E487F">
      <w:pPr>
        <w:pStyle w:val="ConsPlusNormal"/>
        <w:jc w:val="right"/>
      </w:pPr>
    </w:p>
    <w:p w:rsidR="000E487F" w:rsidRPr="00941D17" w:rsidRDefault="000E487F" w:rsidP="000E487F">
      <w:pPr>
        <w:pStyle w:val="ConsPlusNormal"/>
        <w:jc w:val="right"/>
      </w:pPr>
      <w:r w:rsidRPr="00941D17">
        <w:t>Утверждены</w:t>
      </w:r>
    </w:p>
    <w:p w:rsidR="000E487F" w:rsidRPr="00941D17" w:rsidRDefault="000E487F" w:rsidP="000E487F">
      <w:pPr>
        <w:pStyle w:val="ConsPlusNormal"/>
        <w:jc w:val="right"/>
      </w:pPr>
      <w:r w:rsidRPr="00941D17">
        <w:t>постановлением Правительства</w:t>
      </w:r>
    </w:p>
    <w:p w:rsidR="000E487F" w:rsidRPr="00941D17" w:rsidRDefault="000E487F" w:rsidP="000E487F">
      <w:pPr>
        <w:pStyle w:val="ConsPlusNormal"/>
        <w:jc w:val="right"/>
      </w:pPr>
      <w:r w:rsidRPr="00941D17">
        <w:t>Российской Федерации</w:t>
      </w:r>
    </w:p>
    <w:p w:rsidR="000E487F" w:rsidRPr="00941D17" w:rsidRDefault="000E487F" w:rsidP="000E487F">
      <w:pPr>
        <w:pStyle w:val="ConsPlusNormal"/>
        <w:jc w:val="right"/>
      </w:pPr>
      <w:r w:rsidRPr="00941D17">
        <w:t xml:space="preserve">от </w:t>
      </w:r>
      <w:r w:rsidR="004127DA" w:rsidRPr="00941D17">
        <w:t>«</w:t>
      </w:r>
      <w:r w:rsidRPr="00941D17">
        <w:t>___</w:t>
      </w:r>
      <w:r w:rsidR="004127DA" w:rsidRPr="00941D17">
        <w:t>»</w:t>
      </w:r>
      <w:r w:rsidRPr="00941D17">
        <w:t>_________________ г. №_____</w:t>
      </w:r>
    </w:p>
    <w:p w:rsidR="00011670" w:rsidRPr="00941D17" w:rsidRDefault="00011670">
      <w:pPr>
        <w:pStyle w:val="ConsPlusNormal"/>
        <w:jc w:val="center"/>
      </w:pPr>
    </w:p>
    <w:p w:rsidR="000E487F" w:rsidRPr="00941D17" w:rsidRDefault="000E487F">
      <w:pPr>
        <w:pStyle w:val="ConsPlusNormal"/>
        <w:jc w:val="center"/>
      </w:pPr>
    </w:p>
    <w:p w:rsidR="004127DA" w:rsidRPr="00941D17" w:rsidRDefault="00A604FD" w:rsidP="00B24B71">
      <w:pPr>
        <w:pStyle w:val="ConsPlusNormal"/>
        <w:jc w:val="center"/>
        <w:outlineLvl w:val="0"/>
        <w:rPr>
          <w:b/>
        </w:rPr>
      </w:pPr>
      <w:r w:rsidRPr="00941D17">
        <w:rPr>
          <w:b/>
        </w:rPr>
        <w:t>ПРАВИЛА ВЕДЕНИЯ РЕЕСТРОВ ОПИСАНИЙ ПРОЦЕДУР, УКАЗАННЫХ В ИСЧЕРПЫВАЮЩ</w:t>
      </w:r>
      <w:r w:rsidR="004127DA" w:rsidRPr="00941D17">
        <w:rPr>
          <w:b/>
        </w:rPr>
        <w:t>ЕМ</w:t>
      </w:r>
      <w:r w:rsidRPr="00941D17">
        <w:rPr>
          <w:b/>
        </w:rPr>
        <w:t xml:space="preserve"> ПЕРЕЧН</w:t>
      </w:r>
      <w:r w:rsidR="004127DA" w:rsidRPr="00941D17">
        <w:rPr>
          <w:b/>
        </w:rPr>
        <w:t>Е</w:t>
      </w:r>
      <w:r w:rsidRPr="00941D17">
        <w:rPr>
          <w:b/>
        </w:rPr>
        <w:t xml:space="preserve"> ПРОЦЕДУР В СФЕРЕ СТРОИТЕЛЬСТВА </w:t>
      </w:r>
      <w:r w:rsidR="004127DA" w:rsidRPr="00941D17">
        <w:rPr>
          <w:b/>
        </w:rPr>
        <w:t xml:space="preserve">ОБЪЕКТОВ ЭЛЕКТРОСЕТЕВОГО ХОЗЯЙСТВА </w:t>
      </w:r>
      <w:r w:rsidR="004127DA" w:rsidRPr="00941D17">
        <w:rPr>
          <w:b/>
          <w:bCs/>
          <w:szCs w:val="28"/>
        </w:rPr>
        <w:t>С УРОВНЕМ НАПРЯЖЕНИЯ НИЖЕ 35 КВ</w:t>
      </w:r>
      <w:r w:rsidR="004127DA" w:rsidRPr="00941D17">
        <w:rPr>
          <w:b/>
        </w:rPr>
        <w:t xml:space="preserve"> </w:t>
      </w:r>
    </w:p>
    <w:p w:rsidR="000E487F" w:rsidRPr="00941D17" w:rsidRDefault="000E487F">
      <w:pPr>
        <w:pStyle w:val="ConsPlusNormal"/>
        <w:jc w:val="center"/>
        <w:rPr>
          <w:b/>
        </w:rPr>
      </w:pPr>
    </w:p>
    <w:p w:rsidR="00011670" w:rsidRPr="00941D17" w:rsidRDefault="00011670" w:rsidP="004127DA">
      <w:pPr>
        <w:pStyle w:val="ConsPlusNormal"/>
        <w:ind w:firstLine="851"/>
        <w:jc w:val="both"/>
      </w:pPr>
      <w:r w:rsidRPr="00941D17">
        <w:t>1. Настоящие Правила устанавливают порядок ведения реестр</w:t>
      </w:r>
      <w:r w:rsidR="000A3C34" w:rsidRPr="00941D17">
        <w:t>а</w:t>
      </w:r>
      <w:r w:rsidRPr="00941D17">
        <w:t xml:space="preserve"> описаний процедур, указанных в исчерпывающем перечне процедур в сфере</w:t>
      </w:r>
      <w:r w:rsidR="00C24F80" w:rsidRPr="00941D17">
        <w:t xml:space="preserve"> </w:t>
      </w:r>
      <w:r w:rsidR="00AA7652" w:rsidRPr="00941D17">
        <w:t xml:space="preserve">строительства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AA7652" w:rsidRPr="00941D17">
        <w:t>, утвержденных</w:t>
      </w:r>
      <w:r w:rsidRPr="00941D17">
        <w:t xml:space="preserve"> постановлением Правительства Российской Федерации от </w:t>
      </w:r>
      <w:r w:rsidR="004127DA" w:rsidRPr="00941D17">
        <w:t>«</w:t>
      </w:r>
      <w:r w:rsidR="000E487F" w:rsidRPr="00941D17">
        <w:t>____</w:t>
      </w:r>
      <w:r w:rsidR="004127DA" w:rsidRPr="00941D17">
        <w:t>»</w:t>
      </w:r>
      <w:r w:rsidR="000E487F" w:rsidRPr="00941D17">
        <w:t xml:space="preserve"> ______________</w:t>
      </w:r>
      <w:r w:rsidRPr="00941D17">
        <w:t xml:space="preserve"> г. </w:t>
      </w:r>
      <w:r w:rsidR="000E487F" w:rsidRPr="00941D17">
        <w:t>№</w:t>
      </w:r>
      <w:r w:rsidR="00C24F80" w:rsidRPr="00941D17">
        <w:t> </w:t>
      </w:r>
      <w:r w:rsidR="000E487F" w:rsidRPr="00941D17">
        <w:t>__________</w:t>
      </w:r>
      <w:r w:rsidR="00AA7652" w:rsidRPr="00941D17">
        <w:t xml:space="preserve"> </w:t>
      </w:r>
      <w:r w:rsidR="004127DA" w:rsidRPr="00941D17">
        <w:t>«</w:t>
      </w:r>
      <w:r w:rsidR="00997CF0" w:rsidRPr="00941D17">
        <w:rPr>
          <w:rStyle w:val="pt-a0"/>
          <w:szCs w:val="28"/>
        </w:rPr>
        <w:t xml:space="preserve">Об исчерпывающем перечне процедур в сфере строительства </w:t>
      </w:r>
      <w:r w:rsidR="00997CF0" w:rsidRPr="00941D17">
        <w:rPr>
          <w:szCs w:val="28"/>
        </w:rPr>
        <w:t xml:space="preserve">объектов электросетевого хозяйства </w:t>
      </w:r>
      <w:r w:rsidR="00997CF0" w:rsidRPr="00941D17">
        <w:rPr>
          <w:bCs/>
          <w:szCs w:val="28"/>
        </w:rPr>
        <w:t>с уровнем напряжения ниже 35 кВ</w:t>
      </w:r>
      <w:r w:rsidR="004127DA" w:rsidRPr="00941D17">
        <w:t>»</w:t>
      </w:r>
      <w:r w:rsidR="00AA7652" w:rsidRPr="00941D17">
        <w:t xml:space="preserve"> (далее соответственно - переч</w:t>
      </w:r>
      <w:r w:rsidR="004127DA" w:rsidRPr="00941D17">
        <w:t>е</w:t>
      </w:r>
      <w:r w:rsidR="00AA7652" w:rsidRPr="00941D17">
        <w:t>н</w:t>
      </w:r>
      <w:r w:rsidR="004127DA" w:rsidRPr="00941D17">
        <w:t>ь</w:t>
      </w:r>
      <w:r w:rsidRPr="00941D17">
        <w:t xml:space="preserve"> процедур, реестр описаний процедур).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2</w:t>
      </w:r>
      <w:r w:rsidR="00AA7652" w:rsidRPr="00941D17">
        <w:t>. Ведение реестр</w:t>
      </w:r>
      <w:r w:rsidR="004127DA" w:rsidRPr="00941D17">
        <w:t>а</w:t>
      </w:r>
      <w:r w:rsidRPr="00941D17">
        <w:t xml:space="preserve"> описаний процедур обеспечивает Министерство строительства и жилищно-коммунального хозяйства Российской Федерации.</w:t>
      </w:r>
    </w:p>
    <w:p w:rsidR="00011670" w:rsidRPr="00941D17" w:rsidRDefault="000E487F">
      <w:pPr>
        <w:pStyle w:val="ConsPlusNormal"/>
        <w:ind w:firstLine="540"/>
        <w:jc w:val="both"/>
      </w:pPr>
      <w:r w:rsidRPr="00941D17">
        <w:t>3</w:t>
      </w:r>
      <w:r w:rsidR="00AA7652" w:rsidRPr="00941D17">
        <w:t>. Форма реестр</w:t>
      </w:r>
      <w:r w:rsidR="004127DA" w:rsidRPr="00941D17">
        <w:t>а</w:t>
      </w:r>
      <w:r w:rsidR="00011670" w:rsidRPr="00941D17">
        <w:t xml:space="preserve"> описаний процедур устанавливается Министерством строительства и жилищно-коммунального хозяйства Российской Федерации.</w:t>
      </w:r>
    </w:p>
    <w:p w:rsidR="00011670" w:rsidRPr="00941D17" w:rsidRDefault="000E487F">
      <w:pPr>
        <w:pStyle w:val="ConsPlusNormal"/>
        <w:ind w:firstLine="540"/>
        <w:jc w:val="both"/>
      </w:pPr>
      <w:bookmarkStart w:id="9" w:name="P219"/>
      <w:bookmarkEnd w:id="9"/>
      <w:r w:rsidRPr="00941D17">
        <w:t>4</w:t>
      </w:r>
      <w:r w:rsidR="00011670" w:rsidRPr="00941D17">
        <w:t>. Реестр</w:t>
      </w:r>
      <w:r w:rsidR="00AA7652" w:rsidRPr="00941D17">
        <w:t xml:space="preserve"> описаний процедур включа</w:t>
      </w:r>
      <w:r w:rsidR="004127DA" w:rsidRPr="00941D17">
        <w:t>е</w:t>
      </w:r>
      <w:r w:rsidR="00011670" w:rsidRPr="00941D17">
        <w:t>т следующие сведения: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а) наименование процедуры в соответствии с перечнем процедур;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</w:t>
      </w:r>
      <w:r w:rsidR="00C24F80" w:rsidRPr="00941D17">
        <w:t xml:space="preserve"> строительства</w:t>
      </w:r>
      <w:r w:rsidRPr="00941D17">
        <w:t xml:space="preserve">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4127DA" w:rsidRPr="00941D17">
        <w:t xml:space="preserve"> </w:t>
      </w:r>
      <w:r w:rsidRPr="00941D17">
        <w:t>(для процедур, включенных в раздел</w:t>
      </w:r>
      <w:r w:rsidR="00AA7652" w:rsidRPr="00941D17">
        <w:t xml:space="preserve"> I </w:t>
      </w:r>
      <w:r w:rsidR="005C296C" w:rsidRPr="00941D17">
        <w:t>перечня</w:t>
      </w:r>
      <w:r w:rsidRPr="00941D17">
        <w:t xml:space="preserve"> процедур), нормативного правового акта субъекта Российской Федерации или муниципального правового акта, которыми установлена процедура в сфере </w:t>
      </w:r>
      <w:r w:rsidR="00C24F80" w:rsidRPr="00941D17">
        <w:t xml:space="preserve">строительства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4127DA" w:rsidRPr="00941D17">
        <w:t xml:space="preserve"> </w:t>
      </w:r>
      <w:r w:rsidRPr="00941D17">
        <w:t>(для процедур, включенных в раздел II перечня процедур);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</w:t>
      </w:r>
      <w:r w:rsidR="00C24F80" w:rsidRPr="00941D17">
        <w:t xml:space="preserve"> строительства</w:t>
      </w:r>
      <w:r w:rsidRPr="00941D17">
        <w:t xml:space="preserve">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0E487F" w:rsidRPr="00941D17">
        <w:t xml:space="preserve"> </w:t>
      </w:r>
      <w:r w:rsidRPr="00941D17">
        <w:t xml:space="preserve">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</w:t>
      </w:r>
      <w:r w:rsidR="00C24F80" w:rsidRPr="00941D17">
        <w:t xml:space="preserve">строительства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0E487F" w:rsidRPr="00941D17">
        <w:t xml:space="preserve"> </w:t>
      </w:r>
      <w:r w:rsidRPr="00941D17">
        <w:t>(для процедур, включенных в раздел II перечня процедур);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случаи, в которых требуется проведение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перечень документов, которые заявитель обязан представить для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перечень документов, получаемых заявителем в результате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основания для отказа в принятии заявления и требуемых документов для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основания для приостановления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срок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предельный срок представления заявителем документов, необходимых для проведения процедуры;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стоимость проведения процедуры для заявителя или порядок определения такой стоимости;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орган (организация), осуществляющий проведение процедуры.</w:t>
      </w:r>
    </w:p>
    <w:p w:rsidR="00011670" w:rsidRPr="00941D17" w:rsidRDefault="000E487F">
      <w:pPr>
        <w:pStyle w:val="ConsPlusNormal"/>
        <w:ind w:firstLine="540"/>
        <w:jc w:val="both"/>
      </w:pPr>
      <w:bookmarkStart w:id="10" w:name="P235"/>
      <w:bookmarkEnd w:id="10"/>
      <w:r w:rsidRPr="00941D17">
        <w:t>5</w:t>
      </w:r>
      <w:r w:rsidR="00011670" w:rsidRPr="00941D17">
        <w:t>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пунктом 3 настоящих Правил, в отношении процедур, включенных в раздел II перечня процедур: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011670" w:rsidRPr="00941D17" w:rsidRDefault="000E487F">
      <w:pPr>
        <w:pStyle w:val="ConsPlusNormal"/>
        <w:ind w:firstLine="540"/>
        <w:jc w:val="both"/>
      </w:pPr>
      <w:r w:rsidRPr="00941D17">
        <w:t>6</w:t>
      </w:r>
      <w:r w:rsidR="00011670" w:rsidRPr="00941D17">
        <w:t>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>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3 настоящих Правил;</w:t>
      </w:r>
    </w:p>
    <w:p w:rsidR="00011670" w:rsidRPr="00941D17" w:rsidRDefault="00011670">
      <w:pPr>
        <w:pStyle w:val="ConsPlusNormal"/>
        <w:ind w:firstLine="540"/>
        <w:jc w:val="both"/>
      </w:pPr>
      <w:r w:rsidRPr="00941D17">
        <w:t xml:space="preserve">в отношении процедур, включенных в </w:t>
      </w:r>
      <w:hyperlink w:anchor="P162" w:history="1">
        <w:r w:rsidRPr="00941D17">
          <w:t>раздел II</w:t>
        </w:r>
      </w:hyperlink>
      <w:r w:rsidRPr="00941D17"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</w:t>
      </w:r>
      <w:r w:rsidR="000E487F" w:rsidRPr="00941D17">
        <w:t>4</w:t>
      </w:r>
      <w:r w:rsidRPr="00941D17">
        <w:t xml:space="preserve"> настоящих Правил.</w:t>
      </w:r>
    </w:p>
    <w:p w:rsidR="00011670" w:rsidRPr="00941D17" w:rsidRDefault="000E487F">
      <w:pPr>
        <w:pStyle w:val="ConsPlusNormal"/>
        <w:ind w:firstLine="540"/>
        <w:jc w:val="both"/>
      </w:pPr>
      <w:r w:rsidRPr="00941D17">
        <w:t>7</w:t>
      </w:r>
      <w:r w:rsidR="00011670" w:rsidRPr="00941D17">
        <w:t>. Реестр</w:t>
      </w:r>
      <w:r w:rsidR="005C296C" w:rsidRPr="00941D17">
        <w:t xml:space="preserve"> описаний процедур подлеж</w:t>
      </w:r>
      <w:r w:rsidR="004127DA" w:rsidRPr="00941D17">
        <w:t>и</w:t>
      </w:r>
      <w:r w:rsidR="00011670" w:rsidRPr="00941D17">
        <w:t xml:space="preserve">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</w:t>
      </w:r>
      <w:r w:rsidR="004127DA" w:rsidRPr="00941D17">
        <w:t>«</w:t>
      </w:r>
      <w:r w:rsidR="00011670" w:rsidRPr="00941D17">
        <w:t>Интернет</w:t>
      </w:r>
      <w:r w:rsidR="004127DA" w:rsidRPr="00941D17">
        <w:t>»</w:t>
      </w:r>
      <w:r w:rsidR="00011670" w:rsidRPr="00941D17">
        <w:t>.</w:t>
      </w:r>
    </w:p>
    <w:p w:rsidR="00011670" w:rsidRPr="00941D17" w:rsidRDefault="000E487F">
      <w:pPr>
        <w:pStyle w:val="ConsPlusNormal"/>
        <w:ind w:firstLine="540"/>
        <w:jc w:val="both"/>
      </w:pPr>
      <w:r w:rsidRPr="00941D17">
        <w:t>8</w:t>
      </w:r>
      <w:r w:rsidR="00011670" w:rsidRPr="00941D17">
        <w:t xml:space="preserve">. Сведения, предусмотренные пунктом 3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</w:t>
      </w:r>
      <w:r w:rsidR="004127DA" w:rsidRPr="00941D17">
        <w:t>«</w:t>
      </w:r>
      <w:r w:rsidR="00011670" w:rsidRPr="00941D17">
        <w:t>Интернет</w:t>
      </w:r>
      <w:r w:rsidR="004127DA" w:rsidRPr="00941D17">
        <w:t>»</w:t>
      </w:r>
      <w:r w:rsidR="00011670" w:rsidRPr="00941D17">
        <w:t xml:space="preserve">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E361F2" w:rsidRPr="00941D17" w:rsidRDefault="00E361F2"/>
    <w:p w:rsidR="00997CF0" w:rsidRPr="00941D17" w:rsidRDefault="00997CF0" w:rsidP="00997CF0">
      <w:pPr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CF0" w:rsidRPr="00941D17" w:rsidRDefault="00997CF0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1D17">
        <w:br w:type="page"/>
      </w:r>
    </w:p>
    <w:p w:rsidR="00E361F2" w:rsidRPr="00941D17" w:rsidRDefault="00E361F2" w:rsidP="00B24B71">
      <w:pPr>
        <w:pStyle w:val="ConsPlusTitle"/>
        <w:jc w:val="center"/>
        <w:outlineLvl w:val="0"/>
      </w:pPr>
      <w:r w:rsidRPr="00941D17">
        <w:t xml:space="preserve">Пояснительная записка к проекту постановления Правительства Российской Федерации </w:t>
      </w:r>
      <w:r w:rsidR="004127DA" w:rsidRPr="00941D17">
        <w:t>«</w:t>
      </w:r>
      <w:r w:rsidRPr="00941D17">
        <w:t>Об исчерпывающ</w:t>
      </w:r>
      <w:r w:rsidR="004127DA" w:rsidRPr="00941D17">
        <w:t>ем</w:t>
      </w:r>
      <w:r w:rsidRPr="00941D17">
        <w:t xml:space="preserve"> перечн</w:t>
      </w:r>
      <w:r w:rsidR="004127DA" w:rsidRPr="00941D17">
        <w:t>е</w:t>
      </w:r>
      <w:r w:rsidR="00B24B71" w:rsidRPr="00941D17">
        <w:br/>
      </w:r>
      <w:r w:rsidRPr="00941D17">
        <w:t xml:space="preserve">процедур в сфере строительства </w:t>
      </w:r>
      <w:r w:rsidR="004127DA" w:rsidRPr="00941D17"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4127DA" w:rsidRPr="00941D17">
        <w:t>»</w:t>
      </w:r>
    </w:p>
    <w:p w:rsidR="00011670" w:rsidRPr="00941D17" w:rsidRDefault="00011670" w:rsidP="00A90B90">
      <w:pPr>
        <w:pStyle w:val="ConsPlusNormal"/>
        <w:ind w:firstLine="709"/>
        <w:jc w:val="both"/>
      </w:pPr>
    </w:p>
    <w:p w:rsidR="00E361F2" w:rsidRPr="00941D17" w:rsidRDefault="00E361F2" w:rsidP="00A90B90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17">
        <w:rPr>
          <w:rStyle w:val="pt-a0"/>
          <w:sz w:val="28"/>
          <w:szCs w:val="28"/>
        </w:rPr>
        <w:t xml:space="preserve">Представленный проект постановления Правительства Российской Федерации </w:t>
      </w:r>
      <w:r w:rsidR="004127DA" w:rsidRPr="00941D17">
        <w:rPr>
          <w:rStyle w:val="pt-a0"/>
          <w:sz w:val="28"/>
          <w:szCs w:val="28"/>
        </w:rPr>
        <w:t>«</w:t>
      </w:r>
      <w:r w:rsidRPr="00941D17">
        <w:rPr>
          <w:rStyle w:val="pt-a0"/>
          <w:sz w:val="28"/>
          <w:szCs w:val="28"/>
        </w:rPr>
        <w:t>Об исчерпывающ</w:t>
      </w:r>
      <w:r w:rsidR="004127DA" w:rsidRPr="00941D17">
        <w:rPr>
          <w:rStyle w:val="pt-a0"/>
          <w:sz w:val="28"/>
          <w:szCs w:val="28"/>
        </w:rPr>
        <w:t>ем</w:t>
      </w:r>
      <w:r w:rsidRPr="00941D17">
        <w:rPr>
          <w:rStyle w:val="pt-a0"/>
          <w:sz w:val="28"/>
          <w:szCs w:val="28"/>
        </w:rPr>
        <w:t xml:space="preserve"> перечн</w:t>
      </w:r>
      <w:r w:rsidR="004127DA" w:rsidRPr="00941D17">
        <w:rPr>
          <w:rStyle w:val="pt-a0"/>
          <w:sz w:val="28"/>
          <w:szCs w:val="28"/>
        </w:rPr>
        <w:t>е</w:t>
      </w:r>
      <w:r w:rsidRPr="00941D17">
        <w:rPr>
          <w:rStyle w:val="pt-a0"/>
          <w:sz w:val="28"/>
          <w:szCs w:val="28"/>
        </w:rPr>
        <w:t xml:space="preserve"> процедур в сфере строительства </w:t>
      </w:r>
      <w:r w:rsidR="004127DA" w:rsidRPr="00941D17">
        <w:rPr>
          <w:sz w:val="28"/>
          <w:szCs w:val="28"/>
        </w:rPr>
        <w:t xml:space="preserve">объектов электросетевого хозяйства </w:t>
      </w:r>
      <w:r w:rsidR="004127DA" w:rsidRPr="00941D17">
        <w:rPr>
          <w:bCs/>
          <w:sz w:val="28"/>
          <w:szCs w:val="28"/>
        </w:rPr>
        <w:t>с уровнем напряжения ниже 35 кВ</w:t>
      </w:r>
      <w:r w:rsidR="004127DA" w:rsidRPr="00941D17">
        <w:rPr>
          <w:rStyle w:val="pt-a0"/>
          <w:sz w:val="28"/>
          <w:szCs w:val="28"/>
        </w:rPr>
        <w:t>»</w:t>
      </w:r>
      <w:r w:rsidRPr="00941D17">
        <w:rPr>
          <w:rStyle w:val="pt-a0"/>
          <w:sz w:val="28"/>
          <w:szCs w:val="28"/>
        </w:rPr>
        <w:t xml:space="preserve"> (далее – проект постановления) разработан в соответствии с </w:t>
      </w:r>
      <w:r w:rsidRPr="00941D17">
        <w:rPr>
          <w:sz w:val="28"/>
          <w:szCs w:val="28"/>
        </w:rPr>
        <w:t xml:space="preserve">частью 2 статьи 6 Градостроительного кодекса Российской Федерации и предусматривает утверждение исчерпывающего перечня процедур в сфере строительства </w:t>
      </w:r>
      <w:r w:rsidR="004127DA" w:rsidRPr="00941D17">
        <w:rPr>
          <w:sz w:val="28"/>
          <w:szCs w:val="28"/>
        </w:rPr>
        <w:t xml:space="preserve">объектов электросетевого хозяйства </w:t>
      </w:r>
      <w:r w:rsidR="004127DA" w:rsidRPr="00941D17">
        <w:rPr>
          <w:bCs/>
          <w:sz w:val="28"/>
          <w:szCs w:val="28"/>
        </w:rPr>
        <w:t>с уровнем напряжения ниже 35 кВ</w:t>
      </w:r>
      <w:r w:rsidRPr="00941D17">
        <w:rPr>
          <w:sz w:val="28"/>
          <w:szCs w:val="28"/>
        </w:rPr>
        <w:t>.</w:t>
      </w:r>
    </w:p>
    <w:p w:rsidR="00E361F2" w:rsidRPr="00941D17" w:rsidRDefault="00E361F2" w:rsidP="00A90B90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941D17">
        <w:rPr>
          <w:rStyle w:val="pt-a0"/>
          <w:sz w:val="28"/>
          <w:szCs w:val="28"/>
        </w:rPr>
        <w:t>Проект постановления содержит: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 xml:space="preserve">- исчерпывающий перечень процедур в сфере строительства </w:t>
      </w:r>
      <w:r w:rsidR="004127DA" w:rsidRPr="00941D17">
        <w:rPr>
          <w:szCs w:val="28"/>
        </w:rPr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Pr="00941D17">
        <w:rPr>
          <w:szCs w:val="28"/>
        </w:rPr>
        <w:t>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Правила внесения изменений в исчерпывающи</w:t>
      </w:r>
      <w:r w:rsidR="004127DA" w:rsidRPr="00941D17">
        <w:rPr>
          <w:szCs w:val="28"/>
        </w:rPr>
        <w:t>й</w:t>
      </w:r>
      <w:r w:rsidRPr="00941D17">
        <w:rPr>
          <w:szCs w:val="28"/>
        </w:rPr>
        <w:t xml:space="preserve"> переч</w:t>
      </w:r>
      <w:r w:rsidR="004127DA" w:rsidRPr="00941D17">
        <w:rPr>
          <w:szCs w:val="28"/>
        </w:rPr>
        <w:t>е</w:t>
      </w:r>
      <w:r w:rsidRPr="00941D17">
        <w:rPr>
          <w:szCs w:val="28"/>
        </w:rPr>
        <w:t>н</w:t>
      </w:r>
      <w:r w:rsidR="004127DA" w:rsidRPr="00941D17">
        <w:rPr>
          <w:szCs w:val="28"/>
        </w:rPr>
        <w:t>ь</w:t>
      </w:r>
      <w:r w:rsidRPr="00941D17">
        <w:rPr>
          <w:szCs w:val="28"/>
        </w:rPr>
        <w:t xml:space="preserve"> процедур в сфере строительства </w:t>
      </w:r>
      <w:r w:rsidR="004127DA" w:rsidRPr="00941D17">
        <w:rPr>
          <w:szCs w:val="28"/>
        </w:rPr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Pr="00941D17">
        <w:rPr>
          <w:szCs w:val="28"/>
        </w:rPr>
        <w:t>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Правила ведения реестр</w:t>
      </w:r>
      <w:r w:rsidR="004127DA" w:rsidRPr="00941D17">
        <w:rPr>
          <w:szCs w:val="28"/>
        </w:rPr>
        <w:t>а</w:t>
      </w:r>
      <w:r w:rsidRPr="00941D17">
        <w:rPr>
          <w:szCs w:val="28"/>
        </w:rPr>
        <w:t xml:space="preserve"> описаний процедур, указанных в исчерпывающ</w:t>
      </w:r>
      <w:r w:rsidR="004127DA" w:rsidRPr="00941D17">
        <w:rPr>
          <w:szCs w:val="28"/>
        </w:rPr>
        <w:t>ем</w:t>
      </w:r>
      <w:r w:rsidRPr="00941D17">
        <w:rPr>
          <w:szCs w:val="28"/>
        </w:rPr>
        <w:t xml:space="preserve"> перечн</w:t>
      </w:r>
      <w:r w:rsidR="004127DA" w:rsidRPr="00941D17">
        <w:rPr>
          <w:szCs w:val="28"/>
        </w:rPr>
        <w:t>е</w:t>
      </w:r>
      <w:r w:rsidRPr="00941D17">
        <w:rPr>
          <w:szCs w:val="28"/>
        </w:rPr>
        <w:t xml:space="preserve"> процедур в сфере строительства </w:t>
      </w:r>
      <w:r w:rsidR="004127DA" w:rsidRPr="00941D17">
        <w:rPr>
          <w:szCs w:val="28"/>
        </w:rPr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Pr="00941D17">
        <w:rPr>
          <w:szCs w:val="28"/>
        </w:rPr>
        <w:t>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пояснительную записку к проекту постановления.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 xml:space="preserve">При подготовке исчерпывающего перечня процедур в сфере строительства </w:t>
      </w:r>
      <w:r w:rsidR="004127DA" w:rsidRPr="00941D17">
        <w:rPr>
          <w:szCs w:val="28"/>
        </w:rPr>
        <w:t xml:space="preserve">объектов электросетевого хозяйства </w:t>
      </w:r>
      <w:r w:rsidR="004127DA" w:rsidRPr="00941D17">
        <w:rPr>
          <w:bCs/>
          <w:szCs w:val="28"/>
        </w:rPr>
        <w:t>с уровнем напряжения ниже 35 кВ</w:t>
      </w:r>
      <w:r w:rsidR="004127DA" w:rsidRPr="00941D17">
        <w:rPr>
          <w:szCs w:val="28"/>
        </w:rPr>
        <w:t xml:space="preserve"> </w:t>
      </w:r>
      <w:r w:rsidRPr="00941D17">
        <w:rPr>
          <w:szCs w:val="28"/>
        </w:rPr>
        <w:t xml:space="preserve">(далее – перечень) соблюдена логика наименования процедур и их последовательность, использованная при подготовке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(далее - </w:t>
      </w:r>
      <w:r w:rsidRPr="00941D17">
        <w:rPr>
          <w:rFonts w:eastAsiaTheme="minorHAnsi"/>
          <w:szCs w:val="28"/>
          <w:lang w:eastAsia="en-US"/>
        </w:rPr>
        <w:t>И</w:t>
      </w:r>
      <w:r w:rsidRPr="00941D17">
        <w:rPr>
          <w:szCs w:val="28"/>
        </w:rPr>
        <w:t>счерпывающий перечень процедур в сфере жилищного строительства).</w:t>
      </w:r>
    </w:p>
    <w:p w:rsidR="00E361F2" w:rsidRPr="00941D17" w:rsidRDefault="004127DA" w:rsidP="00A90B90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17">
        <w:rPr>
          <w:sz w:val="28"/>
          <w:szCs w:val="28"/>
        </w:rPr>
        <w:t>П</w:t>
      </w:r>
      <w:r w:rsidR="00E361F2" w:rsidRPr="00941D17">
        <w:rPr>
          <w:sz w:val="28"/>
          <w:szCs w:val="28"/>
        </w:rPr>
        <w:t xml:space="preserve">еречень состоит из двух разделов: </w:t>
      </w:r>
    </w:p>
    <w:p w:rsidR="00E361F2" w:rsidRPr="00941D17" w:rsidRDefault="00E361F2" w:rsidP="00A90B90">
      <w:pPr>
        <w:pStyle w:val="pt-a-00000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17">
        <w:rPr>
          <w:sz w:val="28"/>
          <w:szCs w:val="28"/>
        </w:rPr>
        <w:t xml:space="preserve">Раздел </w:t>
      </w:r>
      <w:r w:rsidRPr="00941D17">
        <w:rPr>
          <w:sz w:val="28"/>
          <w:szCs w:val="28"/>
          <w:lang w:val="en-US"/>
        </w:rPr>
        <w:t>I</w:t>
      </w:r>
      <w:r w:rsidRPr="00941D17">
        <w:rPr>
          <w:sz w:val="28"/>
          <w:szCs w:val="28"/>
        </w:rPr>
        <w:t xml:space="preserve"> – процедуры, предусмотренные нормативными правовыми актами Российской Федерации;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 xml:space="preserve">Раздел </w:t>
      </w:r>
      <w:r w:rsidRPr="00941D17">
        <w:rPr>
          <w:szCs w:val="28"/>
          <w:lang w:val="en-US"/>
        </w:rPr>
        <w:t>II</w:t>
      </w:r>
      <w:r w:rsidRPr="00941D17">
        <w:rPr>
          <w:szCs w:val="28"/>
        </w:rPr>
        <w:t xml:space="preserve"> -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 xml:space="preserve">Раздел </w:t>
      </w:r>
      <w:r w:rsidRPr="00941D17">
        <w:rPr>
          <w:szCs w:val="28"/>
          <w:lang w:val="en-US"/>
        </w:rPr>
        <w:t>I</w:t>
      </w:r>
      <w:r w:rsidRPr="00941D17">
        <w:rPr>
          <w:szCs w:val="28"/>
        </w:rPr>
        <w:t xml:space="preserve"> перечня, в свою очередь, разделяет процедуры на четыре основных блока: 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процедуры, связанные с предоставлением прав на земельный участок и подготовкой документации по планировке территории;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процедуры, связанные с подготовкой к осуществлению строительства;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процедуры, применяемые непосредственно при осуществлении строительства;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- процедуры, связанные с вводом объектов в эксплуатацию и государственной регистрацией прав на созданный объект капитального строительства.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В перечн</w:t>
      </w:r>
      <w:r w:rsidR="00234624" w:rsidRPr="00941D17">
        <w:rPr>
          <w:szCs w:val="28"/>
        </w:rPr>
        <w:t>е</w:t>
      </w:r>
      <w:r w:rsidRPr="00941D17">
        <w:rPr>
          <w:szCs w:val="28"/>
        </w:rPr>
        <w:t xml:space="preserve"> в отношении процедур, которые содержатся в Исчерпывающем перечне процедур в сфере жилищного строительства, в скобках указан номер процедуры, установленный Исчерпывающим перечнем процедур в сфере жилищного строительства.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В отношении процедур, которые не содержатся в Исчерпывающем перечне процедур в сфере жилищного строительства, номер процедуры в скобках не указан.</w:t>
      </w:r>
    </w:p>
    <w:p w:rsidR="00E361F2" w:rsidRPr="00941D17" w:rsidRDefault="00E361F2" w:rsidP="00A90B90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941D17">
        <w:rPr>
          <w:rFonts w:eastAsiaTheme="minorHAnsi"/>
          <w:szCs w:val="28"/>
          <w:lang w:eastAsia="en-US"/>
        </w:rPr>
        <w:t xml:space="preserve">Проектом постановления помимо исчерпывающих перечней утверждаются: </w:t>
      </w:r>
    </w:p>
    <w:p w:rsidR="00A90B90" w:rsidRPr="00941D17" w:rsidRDefault="00A90B90" w:rsidP="00A90B90">
      <w:pPr>
        <w:pStyle w:val="ConsPlusNormal"/>
        <w:ind w:firstLine="709"/>
        <w:jc w:val="both"/>
      </w:pPr>
      <w:r w:rsidRPr="00941D17">
        <w:rPr>
          <w:szCs w:val="28"/>
        </w:rPr>
        <w:t>- Правила внесения изменений в исчерпывающи</w:t>
      </w:r>
      <w:r w:rsidR="00234624" w:rsidRPr="00941D17">
        <w:rPr>
          <w:szCs w:val="28"/>
        </w:rPr>
        <w:t>й</w:t>
      </w:r>
      <w:r w:rsidRPr="00941D17">
        <w:rPr>
          <w:szCs w:val="28"/>
        </w:rPr>
        <w:t xml:space="preserve"> переч</w:t>
      </w:r>
      <w:r w:rsidR="00234624" w:rsidRPr="00941D17">
        <w:rPr>
          <w:szCs w:val="28"/>
        </w:rPr>
        <w:t>е</w:t>
      </w:r>
      <w:r w:rsidRPr="00941D17">
        <w:rPr>
          <w:szCs w:val="28"/>
        </w:rPr>
        <w:t>н</w:t>
      </w:r>
      <w:r w:rsidR="00234624" w:rsidRPr="00941D17">
        <w:rPr>
          <w:szCs w:val="28"/>
        </w:rPr>
        <w:t>ь</w:t>
      </w:r>
      <w:r w:rsidRPr="00941D17">
        <w:rPr>
          <w:szCs w:val="28"/>
        </w:rPr>
        <w:t xml:space="preserve"> процедур в сфере строительства </w:t>
      </w:r>
      <w:r w:rsidR="00234624" w:rsidRPr="00941D17">
        <w:rPr>
          <w:szCs w:val="28"/>
        </w:rPr>
        <w:t xml:space="preserve">объектов электросетевого хозяйства </w:t>
      </w:r>
      <w:r w:rsidR="00234624" w:rsidRPr="00941D17">
        <w:rPr>
          <w:bCs/>
          <w:szCs w:val="28"/>
        </w:rPr>
        <w:t>с уровнем напряжения ниже 35 кВ</w:t>
      </w:r>
      <w:r w:rsidR="00234624" w:rsidRPr="00941D17">
        <w:t xml:space="preserve"> </w:t>
      </w:r>
      <w:r w:rsidRPr="00941D17">
        <w:t>(далее – Правила внесения изменений);</w:t>
      </w:r>
    </w:p>
    <w:p w:rsidR="00E361F2" w:rsidRPr="00941D17" w:rsidRDefault="00A90B90" w:rsidP="00A90B90">
      <w:pPr>
        <w:pStyle w:val="ConsPlusNormal"/>
        <w:ind w:firstLine="851"/>
        <w:jc w:val="both"/>
      </w:pPr>
      <w:r w:rsidRPr="00941D17">
        <w:rPr>
          <w:szCs w:val="28"/>
        </w:rPr>
        <w:t>- Правила ведения реестр</w:t>
      </w:r>
      <w:r w:rsidR="00234624" w:rsidRPr="00941D17">
        <w:rPr>
          <w:szCs w:val="28"/>
        </w:rPr>
        <w:t>а</w:t>
      </w:r>
      <w:r w:rsidRPr="00941D17">
        <w:rPr>
          <w:szCs w:val="28"/>
        </w:rPr>
        <w:t xml:space="preserve"> описаний процедур, указанных в исчерпывающ</w:t>
      </w:r>
      <w:r w:rsidR="00234624" w:rsidRPr="00941D17">
        <w:rPr>
          <w:szCs w:val="28"/>
        </w:rPr>
        <w:t>ем</w:t>
      </w:r>
      <w:r w:rsidRPr="00941D17">
        <w:rPr>
          <w:szCs w:val="28"/>
        </w:rPr>
        <w:t xml:space="preserve"> перечн</w:t>
      </w:r>
      <w:r w:rsidR="00234624" w:rsidRPr="00941D17">
        <w:rPr>
          <w:szCs w:val="28"/>
        </w:rPr>
        <w:t>е</w:t>
      </w:r>
      <w:r w:rsidRPr="00941D17">
        <w:rPr>
          <w:szCs w:val="28"/>
        </w:rPr>
        <w:t xml:space="preserve"> процедур в сфере строительства </w:t>
      </w:r>
      <w:r w:rsidR="00234624" w:rsidRPr="00941D17">
        <w:rPr>
          <w:szCs w:val="28"/>
        </w:rPr>
        <w:t xml:space="preserve">объектов электросетевого хозяйства </w:t>
      </w:r>
      <w:r w:rsidR="00234624" w:rsidRPr="00941D17">
        <w:rPr>
          <w:bCs/>
          <w:szCs w:val="28"/>
        </w:rPr>
        <w:t>с уровнем напряжения ниже 35 кВ</w:t>
      </w:r>
      <w:r w:rsidRPr="00941D17">
        <w:rPr>
          <w:szCs w:val="28"/>
        </w:rPr>
        <w:t xml:space="preserve"> </w:t>
      </w:r>
      <w:r w:rsidR="00E361F2" w:rsidRPr="00941D17">
        <w:t>(далее – Правила ведения реестр</w:t>
      </w:r>
      <w:r w:rsidR="00234624" w:rsidRPr="00941D17">
        <w:t>а</w:t>
      </w:r>
      <w:r w:rsidR="00E361F2" w:rsidRPr="00941D17">
        <w:t xml:space="preserve"> описаний процедур).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t xml:space="preserve">При этом Правила внесения изменений предусматривают необходимость согласования с Министерством </w:t>
      </w:r>
      <w:r w:rsidRPr="00941D17">
        <w:rPr>
          <w:szCs w:val="28"/>
        </w:rPr>
        <w:t>строительства и жилищно-коммунального хозяйства Российской Федерации предложений о внесении изменений в переч</w:t>
      </w:r>
      <w:r w:rsidR="00234624" w:rsidRPr="00941D17">
        <w:rPr>
          <w:szCs w:val="28"/>
        </w:rPr>
        <w:t>е</w:t>
      </w:r>
      <w:r w:rsidRPr="00941D17">
        <w:rPr>
          <w:szCs w:val="28"/>
        </w:rPr>
        <w:t>н</w:t>
      </w:r>
      <w:r w:rsidR="00234624" w:rsidRPr="00941D17">
        <w:rPr>
          <w:szCs w:val="28"/>
        </w:rPr>
        <w:t>ь</w:t>
      </w:r>
      <w:r w:rsidRPr="00941D17">
        <w:rPr>
          <w:szCs w:val="28"/>
        </w:rPr>
        <w:t xml:space="preserve"> процедур в случае подготовки проектов федеральных законов, нормативных правовых актов Правительства Российской Федерации,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</w:t>
      </w:r>
      <w:r w:rsidR="00234624" w:rsidRPr="00941D17">
        <w:rPr>
          <w:szCs w:val="28"/>
        </w:rPr>
        <w:t xml:space="preserve">объектов электросетевого хозяйства </w:t>
      </w:r>
      <w:r w:rsidR="00234624" w:rsidRPr="00941D17">
        <w:rPr>
          <w:bCs/>
          <w:szCs w:val="28"/>
        </w:rPr>
        <w:t>с уровнем напряжения ниже 35 кВ</w:t>
      </w:r>
      <w:r w:rsidRPr="00941D17">
        <w:rPr>
          <w:szCs w:val="28"/>
        </w:rPr>
        <w:t>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Кроме того,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E361F2" w:rsidRPr="00941D17" w:rsidRDefault="00E361F2" w:rsidP="00A90B90">
      <w:pPr>
        <w:pStyle w:val="ConsPlusNormal"/>
        <w:ind w:firstLine="709"/>
        <w:jc w:val="both"/>
        <w:rPr>
          <w:szCs w:val="28"/>
        </w:rPr>
      </w:pPr>
      <w:r w:rsidRPr="00941D17">
        <w:rPr>
          <w:szCs w:val="28"/>
        </w:rPr>
        <w:t>Правила ведения реестр</w:t>
      </w:r>
      <w:r w:rsidR="00234624" w:rsidRPr="00941D17">
        <w:rPr>
          <w:szCs w:val="28"/>
        </w:rPr>
        <w:t>а</w:t>
      </w:r>
      <w:r w:rsidRPr="00941D17">
        <w:rPr>
          <w:szCs w:val="28"/>
        </w:rPr>
        <w:t xml:space="preserve"> описаний процедур содержат требования к сведениям, которые должны содержатся в так</w:t>
      </w:r>
      <w:r w:rsidR="00234624" w:rsidRPr="00941D17">
        <w:rPr>
          <w:szCs w:val="28"/>
        </w:rPr>
        <w:t>ом</w:t>
      </w:r>
      <w:r w:rsidRPr="00941D17">
        <w:rPr>
          <w:szCs w:val="28"/>
        </w:rPr>
        <w:t xml:space="preserve"> реестр</w:t>
      </w:r>
      <w:r w:rsidR="00234624" w:rsidRPr="00941D17">
        <w:rPr>
          <w:szCs w:val="28"/>
        </w:rPr>
        <w:t>е</w:t>
      </w:r>
      <w:r w:rsidRPr="00941D17">
        <w:rPr>
          <w:szCs w:val="28"/>
        </w:rPr>
        <w:t xml:space="preserve"> описаний процедур, а также порядок внесения в них изменений.</w:t>
      </w:r>
    </w:p>
    <w:p w:rsidR="00E361F2" w:rsidRPr="00941D17" w:rsidRDefault="00E361F2" w:rsidP="00A90B90">
      <w:pPr>
        <w:pStyle w:val="pt-a-00000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17">
        <w:rPr>
          <w:rStyle w:val="pt-a0"/>
          <w:sz w:val="28"/>
          <w:szCs w:val="28"/>
        </w:rPr>
        <w:t>Предусматриваемые проектом постановления нормы не приведут к созданию условий для проявления коррупции.</w:t>
      </w:r>
    </w:p>
    <w:p w:rsidR="00E361F2" w:rsidRPr="00941D17" w:rsidRDefault="00E361F2" w:rsidP="00A90B90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D17">
        <w:rPr>
          <w:rStyle w:val="pt-a0"/>
          <w:sz w:val="28"/>
          <w:szCs w:val="28"/>
        </w:rPr>
        <w:t>Принятие представленного проекта постановления не потребует выделения дополнительных средств из федерального бюджета.</w:t>
      </w:r>
    </w:p>
    <w:p w:rsidR="00A90B90" w:rsidRPr="00941D17" w:rsidRDefault="00A90B90" w:rsidP="00A90B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17">
        <w:rPr>
          <w:rStyle w:val="pt-a0"/>
          <w:rFonts w:ascii="Times New Roman" w:hAnsi="Times New Roman" w:cs="Times New Roman"/>
          <w:sz w:val="28"/>
          <w:szCs w:val="28"/>
        </w:rPr>
        <w:t>П</w:t>
      </w:r>
      <w:r w:rsidR="00E361F2" w:rsidRPr="00941D17">
        <w:rPr>
          <w:rStyle w:val="pt-a0"/>
          <w:rFonts w:ascii="Times New Roman" w:hAnsi="Times New Roman" w:cs="Times New Roman"/>
          <w:sz w:val="28"/>
          <w:szCs w:val="28"/>
        </w:rPr>
        <w:t>роект постановления</w:t>
      </w:r>
      <w:r w:rsidRPr="00941D17">
        <w:rPr>
          <w:rStyle w:val="pt-a0"/>
          <w:rFonts w:ascii="Times New Roman" w:hAnsi="Times New Roman" w:cs="Times New Roman"/>
          <w:sz w:val="28"/>
          <w:szCs w:val="28"/>
        </w:rPr>
        <w:t xml:space="preserve"> направлен на у</w:t>
      </w:r>
      <w:r w:rsidRPr="00941D17">
        <w:rPr>
          <w:rFonts w:ascii="Times New Roman" w:hAnsi="Times New Roman" w:cs="Times New Roman"/>
          <w:sz w:val="28"/>
          <w:szCs w:val="28"/>
        </w:rPr>
        <w:t xml:space="preserve">порядочение принимаемых субъектами градостроительных отношений решений, а также совершаемых ими действий с целью осуществления архитектурно-строительного проектирования, строительства и реконструкции </w:t>
      </w:r>
      <w:r w:rsidR="00234624" w:rsidRPr="00941D17">
        <w:rPr>
          <w:sz w:val="28"/>
          <w:szCs w:val="28"/>
        </w:rPr>
        <w:t>о</w:t>
      </w:r>
      <w:r w:rsidR="00234624" w:rsidRPr="00941D17">
        <w:rPr>
          <w:rFonts w:ascii="Times New Roman" w:hAnsi="Times New Roman" w:cs="Times New Roman"/>
          <w:sz w:val="28"/>
          <w:szCs w:val="28"/>
        </w:rPr>
        <w:t xml:space="preserve">бъектов электросетевого хозяйства </w:t>
      </w:r>
      <w:r w:rsidR="00234624" w:rsidRPr="00941D17">
        <w:rPr>
          <w:rFonts w:ascii="Times New Roman" w:hAnsi="Times New Roman" w:cs="Times New Roman"/>
          <w:bCs/>
          <w:sz w:val="28"/>
          <w:szCs w:val="28"/>
        </w:rPr>
        <w:t>с уровнем напряжения ниже 35 кВ</w:t>
      </w:r>
      <w:r w:rsidRPr="00941D17">
        <w:rPr>
          <w:rFonts w:ascii="Times New Roman" w:hAnsi="Times New Roman" w:cs="Times New Roman"/>
          <w:sz w:val="28"/>
          <w:szCs w:val="28"/>
        </w:rPr>
        <w:t xml:space="preserve">, что, в свою очередь, позволит </w:t>
      </w:r>
      <w:r w:rsidR="00234624" w:rsidRPr="00941D17">
        <w:rPr>
          <w:rFonts w:ascii="Times New Roman" w:hAnsi="Times New Roman" w:cs="Times New Roman"/>
          <w:sz w:val="28"/>
          <w:szCs w:val="28"/>
        </w:rPr>
        <w:t>снизить административные барьеры</w:t>
      </w:r>
      <w:r w:rsidRPr="00941D17">
        <w:rPr>
          <w:rFonts w:ascii="Times New Roman" w:hAnsi="Times New Roman" w:cs="Times New Roman"/>
          <w:sz w:val="28"/>
          <w:szCs w:val="28"/>
        </w:rPr>
        <w:t xml:space="preserve"> при строительстве таких объектов, повысит эффективность деятельности органов государственной власти и местного самоуправления в  рамках осуществления ими своих полномочий при строительстве </w:t>
      </w:r>
      <w:r w:rsidR="00234624" w:rsidRPr="00941D17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</w:t>
      </w:r>
      <w:r w:rsidR="00234624" w:rsidRPr="00941D17">
        <w:rPr>
          <w:rFonts w:ascii="Times New Roman" w:hAnsi="Times New Roman" w:cs="Times New Roman"/>
          <w:bCs/>
          <w:sz w:val="28"/>
          <w:szCs w:val="28"/>
        </w:rPr>
        <w:t>с уровнем напряжения ниже 35 кВ</w:t>
      </w:r>
      <w:r w:rsidRPr="00941D17">
        <w:rPr>
          <w:rFonts w:ascii="Times New Roman" w:hAnsi="Times New Roman" w:cs="Times New Roman"/>
          <w:sz w:val="28"/>
          <w:szCs w:val="28"/>
        </w:rPr>
        <w:t>.</w:t>
      </w:r>
    </w:p>
    <w:p w:rsidR="00A90B90" w:rsidRPr="00941D17" w:rsidRDefault="00A90B90" w:rsidP="00A90B90">
      <w:pPr>
        <w:ind w:firstLine="709"/>
        <w:rPr>
          <w:rFonts w:ascii="Times New Roman" w:hAnsi="Times New Roman"/>
        </w:rPr>
      </w:pPr>
    </w:p>
    <w:sectPr w:rsidR="00A90B90" w:rsidRPr="00941D17" w:rsidSect="002321DC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2E" w:rsidRDefault="0092292E" w:rsidP="006F55F9">
      <w:pPr>
        <w:spacing w:after="0" w:line="240" w:lineRule="auto"/>
      </w:pPr>
      <w:r>
        <w:separator/>
      </w:r>
    </w:p>
  </w:endnote>
  <w:endnote w:type="continuationSeparator" w:id="0">
    <w:p w:rsidR="0092292E" w:rsidRDefault="0092292E" w:rsidP="006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2E" w:rsidRDefault="0092292E" w:rsidP="006F55F9">
      <w:pPr>
        <w:spacing w:after="0" w:line="240" w:lineRule="auto"/>
      </w:pPr>
      <w:r>
        <w:separator/>
      </w:r>
    </w:p>
  </w:footnote>
  <w:footnote w:type="continuationSeparator" w:id="0">
    <w:p w:rsidR="0092292E" w:rsidRDefault="0092292E" w:rsidP="006F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770"/>
      <w:docPartObj>
        <w:docPartGallery w:val="Page Numbers (Top of Page)"/>
        <w:docPartUnique/>
      </w:docPartObj>
    </w:sdtPr>
    <w:sdtEndPr/>
    <w:sdtContent>
      <w:p w:rsidR="00941D17" w:rsidRDefault="0077083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438" w:rsidRDefault="00E564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E95"/>
    <w:multiLevelType w:val="hybridMultilevel"/>
    <w:tmpl w:val="160069AC"/>
    <w:lvl w:ilvl="0" w:tplc="8AF2030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430FD4"/>
    <w:multiLevelType w:val="hybridMultilevel"/>
    <w:tmpl w:val="C2E6A87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697"/>
    <w:multiLevelType w:val="hybridMultilevel"/>
    <w:tmpl w:val="C7E2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580F"/>
    <w:multiLevelType w:val="hybridMultilevel"/>
    <w:tmpl w:val="4F06FF0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275CBC"/>
    <w:multiLevelType w:val="hybridMultilevel"/>
    <w:tmpl w:val="C48E2C46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5FFA"/>
    <w:multiLevelType w:val="hybridMultilevel"/>
    <w:tmpl w:val="AD18F12E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0861"/>
    <w:multiLevelType w:val="hybridMultilevel"/>
    <w:tmpl w:val="178CA182"/>
    <w:lvl w:ilvl="0" w:tplc="A462C4EC">
      <w:start w:val="1"/>
      <w:numFmt w:val="decimal"/>
      <w:lvlText w:val="%1."/>
      <w:lvlJc w:val="left"/>
      <w:pPr>
        <w:ind w:left="2117" w:hanging="8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A442CA"/>
    <w:multiLevelType w:val="hybridMultilevel"/>
    <w:tmpl w:val="E4843CE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6A48A4"/>
    <w:multiLevelType w:val="hybridMultilevel"/>
    <w:tmpl w:val="1930BA82"/>
    <w:lvl w:ilvl="0" w:tplc="A462C4EC">
      <w:start w:val="1"/>
      <w:numFmt w:val="decimal"/>
      <w:lvlText w:val="%1."/>
      <w:lvlJc w:val="left"/>
      <w:pPr>
        <w:ind w:left="2117" w:hanging="8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0665C5"/>
    <w:multiLevelType w:val="hybridMultilevel"/>
    <w:tmpl w:val="A7D29776"/>
    <w:lvl w:ilvl="0" w:tplc="21DA0C82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FE12CB"/>
    <w:multiLevelType w:val="hybridMultilevel"/>
    <w:tmpl w:val="1D86F384"/>
    <w:lvl w:ilvl="0" w:tplc="A462C4EC">
      <w:start w:val="1"/>
      <w:numFmt w:val="decimal"/>
      <w:lvlText w:val="%1."/>
      <w:lvlJc w:val="left"/>
      <w:pPr>
        <w:ind w:left="2117" w:hanging="8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FC37C4"/>
    <w:multiLevelType w:val="hybridMultilevel"/>
    <w:tmpl w:val="2B72FAF4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72B5"/>
    <w:multiLevelType w:val="hybridMultilevel"/>
    <w:tmpl w:val="4208812E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3932DD"/>
    <w:multiLevelType w:val="hybridMultilevel"/>
    <w:tmpl w:val="879C080A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9B4A02"/>
    <w:multiLevelType w:val="hybridMultilevel"/>
    <w:tmpl w:val="EC4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104C9"/>
    <w:multiLevelType w:val="hybridMultilevel"/>
    <w:tmpl w:val="85407436"/>
    <w:lvl w:ilvl="0" w:tplc="21DA0C82">
      <w:start w:val="1"/>
      <w:numFmt w:val="decimal"/>
      <w:lvlText w:val="%1."/>
      <w:lvlJc w:val="left"/>
      <w:pPr>
        <w:ind w:left="223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31079D3"/>
    <w:multiLevelType w:val="hybridMultilevel"/>
    <w:tmpl w:val="B164D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7B7EE9"/>
    <w:multiLevelType w:val="hybridMultilevel"/>
    <w:tmpl w:val="20D4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727B9"/>
    <w:multiLevelType w:val="hybridMultilevel"/>
    <w:tmpl w:val="3D764A52"/>
    <w:lvl w:ilvl="0" w:tplc="21DA0C82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ABF35FD"/>
    <w:multiLevelType w:val="hybridMultilevel"/>
    <w:tmpl w:val="E4843CEC"/>
    <w:lvl w:ilvl="0" w:tplc="21DA0C8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FA953FC"/>
    <w:multiLevelType w:val="hybridMultilevel"/>
    <w:tmpl w:val="4332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8"/>
  </w:num>
  <w:num w:numId="5">
    <w:abstractNumId w:val="5"/>
  </w:num>
  <w:num w:numId="6">
    <w:abstractNumId w:val="13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20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835"/>
    <w:rsid w:val="00000018"/>
    <w:rsid w:val="00011670"/>
    <w:rsid w:val="000149F6"/>
    <w:rsid w:val="00067FC3"/>
    <w:rsid w:val="00072B24"/>
    <w:rsid w:val="00074853"/>
    <w:rsid w:val="00081CBA"/>
    <w:rsid w:val="000979D3"/>
    <w:rsid w:val="000A3C34"/>
    <w:rsid w:val="000B0D14"/>
    <w:rsid w:val="000C169D"/>
    <w:rsid w:val="000C3AD8"/>
    <w:rsid w:val="000C6EC1"/>
    <w:rsid w:val="000D3811"/>
    <w:rsid w:val="000D415D"/>
    <w:rsid w:val="000D4432"/>
    <w:rsid w:val="000E35D3"/>
    <w:rsid w:val="000E45C0"/>
    <w:rsid w:val="000E487F"/>
    <w:rsid w:val="000E4FA5"/>
    <w:rsid w:val="000F5716"/>
    <w:rsid w:val="000F5C10"/>
    <w:rsid w:val="0010434D"/>
    <w:rsid w:val="0012561B"/>
    <w:rsid w:val="00126071"/>
    <w:rsid w:val="001440F3"/>
    <w:rsid w:val="00166B0C"/>
    <w:rsid w:val="00171B43"/>
    <w:rsid w:val="00182BB0"/>
    <w:rsid w:val="0019031D"/>
    <w:rsid w:val="001916FB"/>
    <w:rsid w:val="001B0084"/>
    <w:rsid w:val="001B198B"/>
    <w:rsid w:val="001C279F"/>
    <w:rsid w:val="001C4159"/>
    <w:rsid w:val="001D404B"/>
    <w:rsid w:val="001D4DA3"/>
    <w:rsid w:val="00214420"/>
    <w:rsid w:val="00214E07"/>
    <w:rsid w:val="0021625C"/>
    <w:rsid w:val="0021683B"/>
    <w:rsid w:val="00223C6C"/>
    <w:rsid w:val="002321DC"/>
    <w:rsid w:val="00234624"/>
    <w:rsid w:val="002467E7"/>
    <w:rsid w:val="00264AEE"/>
    <w:rsid w:val="00272A22"/>
    <w:rsid w:val="002776DE"/>
    <w:rsid w:val="002804CC"/>
    <w:rsid w:val="00281F80"/>
    <w:rsid w:val="00285DB1"/>
    <w:rsid w:val="002A060C"/>
    <w:rsid w:val="002B063A"/>
    <w:rsid w:val="002E69D7"/>
    <w:rsid w:val="00314952"/>
    <w:rsid w:val="00315C5B"/>
    <w:rsid w:val="00315D01"/>
    <w:rsid w:val="0033237A"/>
    <w:rsid w:val="00333EB1"/>
    <w:rsid w:val="00337EAF"/>
    <w:rsid w:val="00344D5A"/>
    <w:rsid w:val="0035117C"/>
    <w:rsid w:val="00364610"/>
    <w:rsid w:val="00371033"/>
    <w:rsid w:val="003A6F59"/>
    <w:rsid w:val="003B1ADC"/>
    <w:rsid w:val="003D602D"/>
    <w:rsid w:val="003D6084"/>
    <w:rsid w:val="003E1A8D"/>
    <w:rsid w:val="003E46E5"/>
    <w:rsid w:val="003F119A"/>
    <w:rsid w:val="003F1E52"/>
    <w:rsid w:val="003F5D3B"/>
    <w:rsid w:val="003F5E8B"/>
    <w:rsid w:val="004013CA"/>
    <w:rsid w:val="0041105B"/>
    <w:rsid w:val="004110D3"/>
    <w:rsid w:val="004127DA"/>
    <w:rsid w:val="004172FE"/>
    <w:rsid w:val="00422609"/>
    <w:rsid w:val="00434A66"/>
    <w:rsid w:val="00444157"/>
    <w:rsid w:val="0046253A"/>
    <w:rsid w:val="00464674"/>
    <w:rsid w:val="00466739"/>
    <w:rsid w:val="00473EB7"/>
    <w:rsid w:val="00480C38"/>
    <w:rsid w:val="004962CA"/>
    <w:rsid w:val="004A0337"/>
    <w:rsid w:val="004C1EBC"/>
    <w:rsid w:val="004D1CBB"/>
    <w:rsid w:val="004E58A7"/>
    <w:rsid w:val="004F0574"/>
    <w:rsid w:val="004F279F"/>
    <w:rsid w:val="004F6945"/>
    <w:rsid w:val="005101CF"/>
    <w:rsid w:val="005106D0"/>
    <w:rsid w:val="005237B2"/>
    <w:rsid w:val="00524E26"/>
    <w:rsid w:val="00544B6A"/>
    <w:rsid w:val="0056501A"/>
    <w:rsid w:val="00574525"/>
    <w:rsid w:val="00576D32"/>
    <w:rsid w:val="00587B19"/>
    <w:rsid w:val="00591F6F"/>
    <w:rsid w:val="005B2C92"/>
    <w:rsid w:val="005C296C"/>
    <w:rsid w:val="005E39D4"/>
    <w:rsid w:val="005F4585"/>
    <w:rsid w:val="005F72D4"/>
    <w:rsid w:val="005F7E8E"/>
    <w:rsid w:val="0060001A"/>
    <w:rsid w:val="00602CB5"/>
    <w:rsid w:val="00610267"/>
    <w:rsid w:val="00621F1A"/>
    <w:rsid w:val="00630D36"/>
    <w:rsid w:val="00635061"/>
    <w:rsid w:val="00646F5A"/>
    <w:rsid w:val="00650142"/>
    <w:rsid w:val="006512A5"/>
    <w:rsid w:val="0065234A"/>
    <w:rsid w:val="0065377B"/>
    <w:rsid w:val="00657AC7"/>
    <w:rsid w:val="00660410"/>
    <w:rsid w:val="0066676F"/>
    <w:rsid w:val="006749E6"/>
    <w:rsid w:val="00674F96"/>
    <w:rsid w:val="00675E7E"/>
    <w:rsid w:val="006814BE"/>
    <w:rsid w:val="0068379B"/>
    <w:rsid w:val="006842EC"/>
    <w:rsid w:val="00686864"/>
    <w:rsid w:val="00690B6E"/>
    <w:rsid w:val="006A5C9B"/>
    <w:rsid w:val="006B2C4A"/>
    <w:rsid w:val="006B4305"/>
    <w:rsid w:val="006C41BD"/>
    <w:rsid w:val="006F2835"/>
    <w:rsid w:val="006F55F9"/>
    <w:rsid w:val="006F5E35"/>
    <w:rsid w:val="006F7B1D"/>
    <w:rsid w:val="007000F2"/>
    <w:rsid w:val="00702CDB"/>
    <w:rsid w:val="00715392"/>
    <w:rsid w:val="00741958"/>
    <w:rsid w:val="007454B3"/>
    <w:rsid w:val="007468DA"/>
    <w:rsid w:val="00756111"/>
    <w:rsid w:val="00761BDC"/>
    <w:rsid w:val="00770833"/>
    <w:rsid w:val="00780FA2"/>
    <w:rsid w:val="007835DD"/>
    <w:rsid w:val="00785B09"/>
    <w:rsid w:val="00786335"/>
    <w:rsid w:val="00791BE5"/>
    <w:rsid w:val="007954F4"/>
    <w:rsid w:val="007C5E7A"/>
    <w:rsid w:val="007E6887"/>
    <w:rsid w:val="007F5211"/>
    <w:rsid w:val="00812F7B"/>
    <w:rsid w:val="00813F07"/>
    <w:rsid w:val="008215D3"/>
    <w:rsid w:val="0082621A"/>
    <w:rsid w:val="008351CF"/>
    <w:rsid w:val="00840D4A"/>
    <w:rsid w:val="00855109"/>
    <w:rsid w:val="00856F9E"/>
    <w:rsid w:val="00867B60"/>
    <w:rsid w:val="00892CA3"/>
    <w:rsid w:val="008A1133"/>
    <w:rsid w:val="008B7CD3"/>
    <w:rsid w:val="008C1EA0"/>
    <w:rsid w:val="008D07BB"/>
    <w:rsid w:val="008D2ED1"/>
    <w:rsid w:val="008E5F24"/>
    <w:rsid w:val="008F4BA0"/>
    <w:rsid w:val="00901DDA"/>
    <w:rsid w:val="009070AF"/>
    <w:rsid w:val="00911BF6"/>
    <w:rsid w:val="0092292E"/>
    <w:rsid w:val="00941D17"/>
    <w:rsid w:val="009553C6"/>
    <w:rsid w:val="00971B6F"/>
    <w:rsid w:val="009964F5"/>
    <w:rsid w:val="00997CF0"/>
    <w:rsid w:val="00997E8C"/>
    <w:rsid w:val="009A16E0"/>
    <w:rsid w:val="009B15F4"/>
    <w:rsid w:val="009B4A50"/>
    <w:rsid w:val="009D0204"/>
    <w:rsid w:val="009D12BF"/>
    <w:rsid w:val="009D1AA3"/>
    <w:rsid w:val="009D2B93"/>
    <w:rsid w:val="009D6C20"/>
    <w:rsid w:val="009E5945"/>
    <w:rsid w:val="009F41C9"/>
    <w:rsid w:val="00A0120A"/>
    <w:rsid w:val="00A20084"/>
    <w:rsid w:val="00A21D27"/>
    <w:rsid w:val="00A35C6C"/>
    <w:rsid w:val="00A35EFC"/>
    <w:rsid w:val="00A44825"/>
    <w:rsid w:val="00A5735F"/>
    <w:rsid w:val="00A57E9B"/>
    <w:rsid w:val="00A604FD"/>
    <w:rsid w:val="00A6096A"/>
    <w:rsid w:val="00A7611E"/>
    <w:rsid w:val="00A80DE6"/>
    <w:rsid w:val="00A80EEE"/>
    <w:rsid w:val="00A90B90"/>
    <w:rsid w:val="00A9242B"/>
    <w:rsid w:val="00A94A1B"/>
    <w:rsid w:val="00AA5D62"/>
    <w:rsid w:val="00AA643B"/>
    <w:rsid w:val="00AA7526"/>
    <w:rsid w:val="00AA7652"/>
    <w:rsid w:val="00AB47E4"/>
    <w:rsid w:val="00AC53D8"/>
    <w:rsid w:val="00AD5E3A"/>
    <w:rsid w:val="00AE10B2"/>
    <w:rsid w:val="00AE3B9A"/>
    <w:rsid w:val="00AF0007"/>
    <w:rsid w:val="00AF02A6"/>
    <w:rsid w:val="00AF3FB2"/>
    <w:rsid w:val="00AF5C00"/>
    <w:rsid w:val="00B00D9A"/>
    <w:rsid w:val="00B04F94"/>
    <w:rsid w:val="00B133FA"/>
    <w:rsid w:val="00B1525B"/>
    <w:rsid w:val="00B15978"/>
    <w:rsid w:val="00B17B9E"/>
    <w:rsid w:val="00B24B71"/>
    <w:rsid w:val="00B35848"/>
    <w:rsid w:val="00B37AFA"/>
    <w:rsid w:val="00B60153"/>
    <w:rsid w:val="00B639C0"/>
    <w:rsid w:val="00B65A9A"/>
    <w:rsid w:val="00B76D0A"/>
    <w:rsid w:val="00B80FA1"/>
    <w:rsid w:val="00B8190A"/>
    <w:rsid w:val="00B81AD4"/>
    <w:rsid w:val="00B919B5"/>
    <w:rsid w:val="00B9349D"/>
    <w:rsid w:val="00BA5D6D"/>
    <w:rsid w:val="00BB4FE0"/>
    <w:rsid w:val="00BC1B07"/>
    <w:rsid w:val="00BC7056"/>
    <w:rsid w:val="00C05FC5"/>
    <w:rsid w:val="00C1035E"/>
    <w:rsid w:val="00C173DC"/>
    <w:rsid w:val="00C24F80"/>
    <w:rsid w:val="00C42A7A"/>
    <w:rsid w:val="00C44C40"/>
    <w:rsid w:val="00C63210"/>
    <w:rsid w:val="00C665A5"/>
    <w:rsid w:val="00C76DF8"/>
    <w:rsid w:val="00C929C8"/>
    <w:rsid w:val="00CA0AE1"/>
    <w:rsid w:val="00CA4BED"/>
    <w:rsid w:val="00CB593E"/>
    <w:rsid w:val="00CC2621"/>
    <w:rsid w:val="00CD4990"/>
    <w:rsid w:val="00CD65F7"/>
    <w:rsid w:val="00CF00D5"/>
    <w:rsid w:val="00CF168C"/>
    <w:rsid w:val="00CF17E5"/>
    <w:rsid w:val="00CF3AE1"/>
    <w:rsid w:val="00CF7F29"/>
    <w:rsid w:val="00D02BFA"/>
    <w:rsid w:val="00D03B44"/>
    <w:rsid w:val="00D03C3E"/>
    <w:rsid w:val="00D11147"/>
    <w:rsid w:val="00D15401"/>
    <w:rsid w:val="00D17D05"/>
    <w:rsid w:val="00D204C9"/>
    <w:rsid w:val="00D23A14"/>
    <w:rsid w:val="00D26965"/>
    <w:rsid w:val="00D33348"/>
    <w:rsid w:val="00D33853"/>
    <w:rsid w:val="00D359A5"/>
    <w:rsid w:val="00D364E9"/>
    <w:rsid w:val="00D40681"/>
    <w:rsid w:val="00D42059"/>
    <w:rsid w:val="00D43C4A"/>
    <w:rsid w:val="00D43D3E"/>
    <w:rsid w:val="00D73BFE"/>
    <w:rsid w:val="00DA3AE6"/>
    <w:rsid w:val="00DA788D"/>
    <w:rsid w:val="00DB7AFB"/>
    <w:rsid w:val="00DC0FDB"/>
    <w:rsid w:val="00DD2167"/>
    <w:rsid w:val="00DD2578"/>
    <w:rsid w:val="00DF022F"/>
    <w:rsid w:val="00E06759"/>
    <w:rsid w:val="00E17147"/>
    <w:rsid w:val="00E25EC2"/>
    <w:rsid w:val="00E361F2"/>
    <w:rsid w:val="00E37585"/>
    <w:rsid w:val="00E40184"/>
    <w:rsid w:val="00E447E7"/>
    <w:rsid w:val="00E53CD9"/>
    <w:rsid w:val="00E53E29"/>
    <w:rsid w:val="00E56438"/>
    <w:rsid w:val="00E6573B"/>
    <w:rsid w:val="00E670CF"/>
    <w:rsid w:val="00E70033"/>
    <w:rsid w:val="00E875FA"/>
    <w:rsid w:val="00E95E0C"/>
    <w:rsid w:val="00E96A72"/>
    <w:rsid w:val="00EA3B6A"/>
    <w:rsid w:val="00EA4A70"/>
    <w:rsid w:val="00EC6006"/>
    <w:rsid w:val="00ED06A1"/>
    <w:rsid w:val="00EE11FF"/>
    <w:rsid w:val="00F0771B"/>
    <w:rsid w:val="00F273BF"/>
    <w:rsid w:val="00F32920"/>
    <w:rsid w:val="00F43DAD"/>
    <w:rsid w:val="00F47ABE"/>
    <w:rsid w:val="00F51A68"/>
    <w:rsid w:val="00F66864"/>
    <w:rsid w:val="00F67690"/>
    <w:rsid w:val="00F83C4D"/>
    <w:rsid w:val="00FA25BE"/>
    <w:rsid w:val="00FB2CD4"/>
    <w:rsid w:val="00FB58D8"/>
    <w:rsid w:val="00FE0726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D"/>
  </w:style>
  <w:style w:type="paragraph" w:styleId="2">
    <w:name w:val="heading 2"/>
    <w:basedOn w:val="a"/>
    <w:next w:val="a"/>
    <w:link w:val="20"/>
    <w:uiPriority w:val="99"/>
    <w:qFormat/>
    <w:rsid w:val="006512A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customStyle="1" w:styleId="ConsPlusNormal">
    <w:name w:val="ConsPlusNormal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F2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2A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D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68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68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68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68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6887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F5C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4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D12BF"/>
  </w:style>
  <w:style w:type="paragraph" w:styleId="ac">
    <w:name w:val="List Paragraph"/>
    <w:basedOn w:val="a"/>
    <w:uiPriority w:val="34"/>
    <w:qFormat/>
    <w:rsid w:val="006842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55F9"/>
  </w:style>
  <w:style w:type="paragraph" w:styleId="af">
    <w:name w:val="footer"/>
    <w:basedOn w:val="a"/>
    <w:link w:val="af0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55F9"/>
  </w:style>
  <w:style w:type="character" w:customStyle="1" w:styleId="pt-a0">
    <w:name w:val="pt-a0"/>
    <w:basedOn w:val="a0"/>
    <w:rsid w:val="00E361F2"/>
  </w:style>
  <w:style w:type="paragraph" w:customStyle="1" w:styleId="pt-a-000003">
    <w:name w:val="pt-a-000003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D364E9"/>
    <w:pPr>
      <w:spacing w:after="0" w:line="240" w:lineRule="auto"/>
    </w:pPr>
  </w:style>
  <w:style w:type="character" w:customStyle="1" w:styleId="blk">
    <w:name w:val="blk"/>
    <w:basedOn w:val="a0"/>
    <w:rsid w:val="00E670CF"/>
  </w:style>
  <w:style w:type="paragraph" w:styleId="af2">
    <w:name w:val="Document Map"/>
    <w:basedOn w:val="a"/>
    <w:link w:val="af3"/>
    <w:uiPriority w:val="99"/>
    <w:semiHidden/>
    <w:unhideWhenUsed/>
    <w:rsid w:val="008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C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12A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customStyle="1" w:styleId="ConsPlusNormal">
    <w:name w:val="ConsPlusNormal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2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F2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2A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D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68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68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68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68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6887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F5C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4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D12BF"/>
  </w:style>
  <w:style w:type="paragraph" w:styleId="ac">
    <w:name w:val="List Paragraph"/>
    <w:basedOn w:val="a"/>
    <w:uiPriority w:val="34"/>
    <w:qFormat/>
    <w:rsid w:val="006842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55F9"/>
  </w:style>
  <w:style w:type="paragraph" w:styleId="af">
    <w:name w:val="footer"/>
    <w:basedOn w:val="a"/>
    <w:link w:val="af0"/>
    <w:uiPriority w:val="99"/>
    <w:unhideWhenUsed/>
    <w:rsid w:val="006F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55F9"/>
  </w:style>
  <w:style w:type="character" w:customStyle="1" w:styleId="pt-a0">
    <w:name w:val="pt-a0"/>
    <w:basedOn w:val="a0"/>
    <w:rsid w:val="00E361F2"/>
  </w:style>
  <w:style w:type="paragraph" w:customStyle="1" w:styleId="pt-a-000003">
    <w:name w:val="pt-a-000003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E3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D36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7FBB-804E-4660-9082-32CA96D9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2016-02-29T14:27:00Z</cp:lastPrinted>
  <dcterms:created xsi:type="dcterms:W3CDTF">2016-03-28T09:21:00Z</dcterms:created>
  <dcterms:modified xsi:type="dcterms:W3CDTF">2016-03-28T09:21:00Z</dcterms:modified>
</cp:coreProperties>
</file>