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BC" w:rsidRDefault="008E17BC" w:rsidP="008E17BC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8E17BC" w:rsidRDefault="008E17BC" w:rsidP="008E17BC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17BC" w:rsidRDefault="008E17BC" w:rsidP="008E17BC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17BC" w:rsidRDefault="008E17BC" w:rsidP="008E17BC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17BC" w:rsidRDefault="008E17BC" w:rsidP="008E17BC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17BC" w:rsidRDefault="008E17BC" w:rsidP="008E17BC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17BC" w:rsidRDefault="008E17BC" w:rsidP="008E17BC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17BC" w:rsidRDefault="008E17BC" w:rsidP="008E17BC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17BC" w:rsidRDefault="008E17BC" w:rsidP="008E17BC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17BC" w:rsidRDefault="008E17BC" w:rsidP="008E17BC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17BC" w:rsidRDefault="008E17BC" w:rsidP="008E17BC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17BC" w:rsidRDefault="008E17BC" w:rsidP="008E17BC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17BC" w:rsidRDefault="008E17BC" w:rsidP="008E17BC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17BC" w:rsidRDefault="008E17BC" w:rsidP="008E17BC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17BC" w:rsidRPr="009843FC" w:rsidRDefault="008E17BC" w:rsidP="008E17BC">
      <w:pPr>
        <w:pStyle w:val="1"/>
        <w:widowControl w:val="0"/>
        <w:autoSpaceDE w:val="0"/>
        <w:autoSpaceDN w:val="0"/>
        <w:adjustRightInd w:val="0"/>
        <w:ind w:left="-567"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9843FC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утверждении Порядка обжалования заключений экспертизы проектной документации и (или) экспертизы результатов инженерных изысканий </w:t>
      </w:r>
    </w:p>
    <w:p w:rsidR="008E17BC" w:rsidRPr="009843FC" w:rsidRDefault="008E17BC" w:rsidP="008E17BC">
      <w:pPr>
        <w:pStyle w:val="1"/>
        <w:widowControl w:val="0"/>
        <w:autoSpaceDE w:val="0"/>
        <w:autoSpaceDN w:val="0"/>
        <w:adjustRightInd w:val="0"/>
        <w:ind w:left="-567" w:right="-143"/>
        <w:jc w:val="center"/>
        <w:rPr>
          <w:rFonts w:ascii="Times New Roman" w:hAnsi="Times New Roman"/>
          <w:sz w:val="28"/>
          <w:szCs w:val="28"/>
        </w:rPr>
      </w:pPr>
    </w:p>
    <w:p w:rsidR="008E17BC" w:rsidRPr="009843FC" w:rsidRDefault="008E17BC" w:rsidP="008E17BC">
      <w:pPr>
        <w:pStyle w:val="1"/>
        <w:widowControl w:val="0"/>
        <w:autoSpaceDE w:val="0"/>
        <w:autoSpaceDN w:val="0"/>
        <w:adjustRightInd w:val="0"/>
        <w:ind w:left="-567" w:right="-143" w:firstLine="709"/>
        <w:rPr>
          <w:rFonts w:ascii="Times New Roman" w:hAnsi="Times New Roman"/>
          <w:sz w:val="28"/>
          <w:szCs w:val="28"/>
        </w:rPr>
      </w:pPr>
    </w:p>
    <w:p w:rsidR="008E17BC" w:rsidRPr="00F1581E" w:rsidRDefault="008E17BC" w:rsidP="00BC5B24">
      <w:pPr>
        <w:pStyle w:val="ConsPlusNormal"/>
        <w:ind w:left="-567" w:right="-143" w:firstLine="709"/>
        <w:jc w:val="both"/>
      </w:pPr>
      <w:r>
        <w:t xml:space="preserve">В соответствии с </w:t>
      </w:r>
      <w:hyperlink r:id="rId8" w:history="1">
        <w:r w:rsidRPr="00F1581E">
          <w:t>част</w:t>
        </w:r>
        <w:r w:rsidR="0003385A">
          <w:t>ью</w:t>
        </w:r>
        <w:r w:rsidRPr="00F1581E">
          <w:t xml:space="preserve"> 12</w:t>
        </w:r>
      </w:hyperlink>
      <w:hyperlink r:id="rId9" w:history="1">
        <w:r w:rsidRPr="00F1581E">
          <w:t xml:space="preserve"> статьи 49</w:t>
        </w:r>
      </w:hyperlink>
      <w:r>
        <w:t xml:space="preserve"> Градостроительного кодекса </w:t>
      </w:r>
      <w:r w:rsidR="008722C5">
        <w:br/>
      </w:r>
      <w:r>
        <w:t xml:space="preserve">Российской Федерации (Собрание законодательства Российской Федерации, </w:t>
      </w:r>
      <w:r w:rsidRPr="009043DC">
        <w:t>2005, № 1, ст. 16, № 30, ст. 3128; 2006, № 1, ст. 10, 21, №</w:t>
      </w:r>
      <w:r w:rsidR="008722C5">
        <w:t xml:space="preserve"> 23, ст. 2380, № 31, ст. 3442, </w:t>
      </w:r>
      <w:r w:rsidRPr="009043DC">
        <w:t xml:space="preserve">№ 50, ст. 5279, № 52, ст. 5498; 2007, № 1, ст. 21, № 21, ст. 2455, № 31, ст. 4012, № 45, </w:t>
      </w:r>
      <w:r w:rsidR="008722C5">
        <w:br/>
      </w:r>
      <w:r w:rsidRPr="009043DC">
        <w:t xml:space="preserve">ст. 5417, № 46, ст. 5553, № 50, ст. 6237; 2008, № 20, ст. 2251, 2260, № 29, ст. 3418, </w:t>
      </w:r>
      <w:r w:rsidR="008722C5">
        <w:br/>
      </w:r>
      <w:r w:rsidRPr="009043DC">
        <w:t xml:space="preserve">№ 30, ст. 3604, 3616, № 52, ст. 6236; 2009, № 1, ст. 17, № 29, ст. 3601, № 48, ст. 5711, № 52, ст. 6419; 2010, № 31, ст. 4195, 4209, № 48, ст. 6246, № 49, ст. 6410; 2011, № 13, ст. 1688, № 17, ст. 2310, № 27, ст. 3880, № 29, ст. 4281, 4291, № 30, ст. 4563, 4572, 4590, 4591, 4594, 4605, № 49, ст. 7015, 7042, № 50, ст. 7343; 2012, № 26, ст. 3446, </w:t>
      </w:r>
      <w:r w:rsidR="008722C5">
        <w:br/>
      </w:r>
      <w:r w:rsidRPr="009043DC">
        <w:t xml:space="preserve">№ 30, ст. 4171, № 31, ст. 4322, № 47, ст. 6390, № 53, ст. 7614, 7619, 7643; 2013, № 9, ст. 873, 874, № 14, ст. 1651, № 23, ст. 2871, № 27, ст. 3477, 3480, № 30, ст. 4040, 4080, № 43, ст. 5452, № 52, ст. 6961, 6983; 2014, № 14, ст. 1557, № 16, ст. 1837, № 19, </w:t>
      </w:r>
      <w:r w:rsidR="008722C5">
        <w:br/>
      </w:r>
      <w:r w:rsidRPr="009043DC">
        <w:t xml:space="preserve">ст. 2336, № 26, ст. 3377, 3386, 3387, № 30, ст. 4218, 4220, 4225, № 42, ст. 5615, № 43, ст. 5799, 5804, № 48, ст. 6640; 2015, № 1, ст. 9, 11, 38, 52, 72, 86, № 17, ст. 2477, </w:t>
      </w:r>
      <w:r w:rsidR="008722C5">
        <w:br/>
      </w:r>
      <w:r w:rsidRPr="009043DC">
        <w:t xml:space="preserve">№ 27, ст. 3967, № 29, ст. 4339, 4342, 4350, 4378, 4389; № 48, ст. 6705; 2016, № 1, </w:t>
      </w:r>
      <w:r w:rsidR="008722C5">
        <w:br/>
      </w:r>
      <w:r w:rsidRPr="009043DC">
        <w:t>ст. 22, 79</w:t>
      </w:r>
      <w:r>
        <w:t xml:space="preserve">, № 26, ст. 3867, № 27, ст. </w:t>
      </w:r>
      <w:r w:rsidR="00BC5B24">
        <w:t xml:space="preserve">4248, 4294, </w:t>
      </w:r>
      <w:r>
        <w:t xml:space="preserve">4301, </w:t>
      </w:r>
      <w:r w:rsidR="001C3C82">
        <w:t>4302,</w:t>
      </w:r>
      <w:r>
        <w:t xml:space="preserve"> 4303,</w:t>
      </w:r>
      <w:r w:rsidR="001C3C82">
        <w:t xml:space="preserve"> 4304, </w:t>
      </w:r>
      <w:r>
        <w:t>4305</w:t>
      </w:r>
      <w:r w:rsidR="00BC5B24">
        <w:t xml:space="preserve">, 4306, </w:t>
      </w:r>
      <w:r w:rsidR="008722C5">
        <w:br/>
      </w:r>
      <w:r w:rsidR="00BC5B24">
        <w:t>№ 52, ст. 7494</w:t>
      </w:r>
      <w:r>
        <w:t xml:space="preserve">) </w:t>
      </w:r>
      <w:r w:rsidRPr="00663672">
        <w:rPr>
          <w:b/>
        </w:rPr>
        <w:t xml:space="preserve">п р и к а з ы в а ю </w:t>
      </w:r>
      <w:r w:rsidRPr="00F1581E">
        <w:t>:</w:t>
      </w:r>
    </w:p>
    <w:p w:rsidR="008E17BC" w:rsidRPr="002461C3" w:rsidRDefault="008E17BC" w:rsidP="008E17BC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-143" w:firstLine="709"/>
        <w:rPr>
          <w:rFonts w:ascii="Times New Roman" w:hAnsi="Times New Roman"/>
          <w:sz w:val="28"/>
          <w:szCs w:val="28"/>
        </w:rPr>
      </w:pPr>
      <w:r w:rsidRPr="009843FC">
        <w:rPr>
          <w:rFonts w:ascii="Times New Roman" w:hAnsi="Times New Roman"/>
          <w:sz w:val="28"/>
          <w:szCs w:val="28"/>
        </w:rPr>
        <w:t xml:space="preserve">Утвердить </w:t>
      </w:r>
      <w:hyperlink w:anchor="Par35" w:history="1">
        <w:r w:rsidRPr="009843FC">
          <w:rPr>
            <w:rFonts w:ascii="Times New Roman" w:hAnsi="Times New Roman"/>
            <w:sz w:val="28"/>
            <w:szCs w:val="28"/>
          </w:rPr>
          <w:t>Порядок</w:t>
        </w:r>
      </w:hyperlink>
      <w:r w:rsidRPr="00984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обжалования заключений экспертизы проектной документации и (или) экспертизы </w:t>
      </w:r>
      <w:r w:rsidR="00BC5B24">
        <w:rPr>
          <w:rFonts w:ascii="Times New Roman" w:hAnsi="Times New Roman"/>
          <w:sz w:val="28"/>
          <w:szCs w:val="28"/>
        </w:rPr>
        <w:t xml:space="preserve">результатов </w:t>
      </w:r>
      <w:r>
        <w:rPr>
          <w:rFonts w:ascii="Times New Roman" w:hAnsi="Times New Roman"/>
          <w:sz w:val="28"/>
          <w:szCs w:val="28"/>
        </w:rPr>
        <w:t>инженерных изысканий</w:t>
      </w:r>
      <w:r w:rsidR="001C3C82">
        <w:rPr>
          <w:rFonts w:ascii="Times New Roman" w:hAnsi="Times New Roman"/>
          <w:sz w:val="28"/>
          <w:szCs w:val="28"/>
        </w:rPr>
        <w:t xml:space="preserve"> согласно приложению к настоящему приказу</w:t>
      </w:r>
      <w:r>
        <w:rPr>
          <w:rFonts w:ascii="Times New Roman" w:hAnsi="Times New Roman"/>
          <w:sz w:val="28"/>
          <w:szCs w:val="28"/>
        </w:rPr>
        <w:t>.</w:t>
      </w:r>
    </w:p>
    <w:p w:rsidR="001C3C82" w:rsidRDefault="008722C5" w:rsidP="008E17BC">
      <w:pPr>
        <w:pStyle w:val="ConsPlusNormal"/>
        <w:ind w:left="-567" w:right="-143" w:firstLine="709"/>
        <w:jc w:val="both"/>
      </w:pPr>
      <w:r>
        <w:t xml:space="preserve">2. </w:t>
      </w:r>
      <w:r w:rsidR="008E17BC" w:rsidRPr="002461C3">
        <w:t>Признать не подлежащим</w:t>
      </w:r>
      <w:r w:rsidR="008E17BC">
        <w:t>и</w:t>
      </w:r>
      <w:r w:rsidR="008E17BC" w:rsidRPr="002461C3">
        <w:t xml:space="preserve"> применению</w:t>
      </w:r>
      <w:r w:rsidR="001C3C82">
        <w:t xml:space="preserve"> приказы Министерства регионального развития Российской Федерации</w:t>
      </w:r>
      <w:r w:rsidR="008E17BC" w:rsidRPr="002461C3">
        <w:t>:</w:t>
      </w:r>
      <w:r w:rsidR="001C3C82">
        <w:t xml:space="preserve"> </w:t>
      </w:r>
    </w:p>
    <w:p w:rsidR="008E17BC" w:rsidRDefault="008E17BC" w:rsidP="008E17BC">
      <w:pPr>
        <w:pStyle w:val="ConsPlusNormal"/>
        <w:ind w:left="-567" w:right="-143" w:firstLine="709"/>
        <w:jc w:val="both"/>
      </w:pPr>
      <w:r>
        <w:t xml:space="preserve">а) от 23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126 «Об утверждении Порядка обжалования </w:t>
      </w:r>
      <w:r w:rsidRPr="00ED76C4">
        <w:rPr>
          <w:bCs/>
        </w:rPr>
        <w:t xml:space="preserve">заключений экспертизы проектной </w:t>
      </w:r>
      <w:r>
        <w:rPr>
          <w:bCs/>
        </w:rPr>
        <w:t>д</w:t>
      </w:r>
      <w:r w:rsidRPr="00ED76C4">
        <w:rPr>
          <w:bCs/>
        </w:rPr>
        <w:t>окументации</w:t>
      </w:r>
      <w:r>
        <w:rPr>
          <w:bCs/>
        </w:rPr>
        <w:t xml:space="preserve"> </w:t>
      </w:r>
      <w:r w:rsidRPr="00ED76C4">
        <w:rPr>
          <w:bCs/>
        </w:rPr>
        <w:t xml:space="preserve">и (или) экспертизы результатов </w:t>
      </w:r>
      <w:r w:rsidRPr="00ED76C4">
        <w:rPr>
          <w:bCs/>
        </w:rPr>
        <w:lastRenderedPageBreak/>
        <w:t>инженерных изысканий</w:t>
      </w:r>
      <w:r>
        <w:t xml:space="preserve">» </w:t>
      </w:r>
      <w:r w:rsidRPr="009843FC">
        <w:t xml:space="preserve">(зарегистрирован Министерством юстиции </w:t>
      </w:r>
      <w:r w:rsidR="008722C5">
        <w:br/>
      </w:r>
      <w:r w:rsidRPr="009843FC">
        <w:t xml:space="preserve">Российской Федерации </w:t>
      </w:r>
      <w:r>
        <w:t xml:space="preserve">21 мая </w:t>
      </w:r>
      <w:smartTag w:uri="urn:schemas-microsoft-com:office:smarttags" w:element="metricconverter">
        <w:smartTagPr>
          <w:attr w:name="ProductID" w:val="2012 г"/>
        </w:smartTagPr>
        <w:r>
          <w:t>2012</w:t>
        </w:r>
        <w:r w:rsidRPr="009843FC">
          <w:t> г</w:t>
        </w:r>
      </w:smartTag>
      <w:r w:rsidRPr="009843FC">
        <w:t>., регистрационный № </w:t>
      </w:r>
      <w:r>
        <w:t>24284</w:t>
      </w:r>
      <w:r w:rsidRPr="009843FC">
        <w:t>)</w:t>
      </w:r>
      <w:r>
        <w:t>;</w:t>
      </w:r>
    </w:p>
    <w:p w:rsidR="008E17BC" w:rsidRDefault="008E17BC" w:rsidP="008E17BC">
      <w:pPr>
        <w:pStyle w:val="ConsPlusNormal"/>
        <w:ind w:left="-567" w:right="-143" w:firstLine="709"/>
        <w:jc w:val="both"/>
      </w:pPr>
      <w:r>
        <w:t>б) от 17 сентября 2012 г. № 421 «</w:t>
      </w:r>
      <w:r w:rsidRPr="00CE144F">
        <w:t xml:space="preserve">О внесении изменений в </w:t>
      </w:r>
      <w:r>
        <w:t>П</w:t>
      </w:r>
      <w:r w:rsidRPr="00CE144F">
        <w:t xml:space="preserve">орядок обжалования заключений экспертизы проектной документации и (или) экспертизы результатов инженерных изысканий, утвержденный приказом </w:t>
      </w:r>
      <w:r>
        <w:t>М</w:t>
      </w:r>
      <w:r w:rsidRPr="00CE144F">
        <w:t xml:space="preserve">инистерства регионального развития </w:t>
      </w:r>
      <w:r>
        <w:t>Р</w:t>
      </w:r>
      <w:r w:rsidRPr="00CE144F">
        <w:t>оссийской</w:t>
      </w:r>
      <w:r>
        <w:t xml:space="preserve"> Федерации от 23 марта 2012 г. № </w:t>
      </w:r>
      <w:r w:rsidRPr="00CE144F">
        <w:t>126</w:t>
      </w:r>
      <w:r>
        <w:t xml:space="preserve">» (зарегистрирован Министерством юстиции Российской Федерации </w:t>
      </w:r>
      <w:r w:rsidR="008722C5">
        <w:br/>
      </w:r>
      <w:r>
        <w:t xml:space="preserve">18 декабря 2012 г., регистрационный № </w:t>
      </w:r>
      <w:r w:rsidRPr="00CE144F">
        <w:t>26173</w:t>
      </w:r>
      <w:r w:rsidR="00746C7A">
        <w:t>).</w:t>
      </w:r>
    </w:p>
    <w:p w:rsidR="008E17BC" w:rsidRDefault="008722C5" w:rsidP="008E17BC">
      <w:pPr>
        <w:pStyle w:val="1"/>
        <w:widowControl w:val="0"/>
        <w:autoSpaceDE w:val="0"/>
        <w:autoSpaceDN w:val="0"/>
        <w:adjustRightInd w:val="0"/>
        <w:ind w:left="-567" w:right="-14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E17BC" w:rsidRPr="009843FC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8E17BC">
        <w:rPr>
          <w:rFonts w:ascii="Times New Roman" w:hAnsi="Times New Roman"/>
          <w:sz w:val="28"/>
          <w:szCs w:val="28"/>
        </w:rPr>
        <w:t>п</w:t>
      </w:r>
      <w:r w:rsidR="008E17BC" w:rsidRPr="009843FC">
        <w:rPr>
          <w:rFonts w:ascii="Times New Roman" w:hAnsi="Times New Roman"/>
          <w:sz w:val="28"/>
          <w:szCs w:val="28"/>
        </w:rPr>
        <w:t>риказа возложить на</w:t>
      </w:r>
      <w:r w:rsidR="008E17BC">
        <w:rPr>
          <w:rFonts w:ascii="Times New Roman" w:hAnsi="Times New Roman"/>
          <w:sz w:val="28"/>
          <w:szCs w:val="28"/>
        </w:rPr>
        <w:t xml:space="preserve"> первого</w:t>
      </w:r>
      <w:r w:rsidR="008E17BC" w:rsidRPr="009843FC">
        <w:rPr>
          <w:rFonts w:ascii="Times New Roman" w:hAnsi="Times New Roman"/>
          <w:sz w:val="28"/>
          <w:szCs w:val="28"/>
        </w:rPr>
        <w:t xml:space="preserve"> заместителя Министра строительства и жилищно-коммунального хозяйства </w:t>
      </w:r>
      <w:r w:rsidR="008E17BC">
        <w:rPr>
          <w:rFonts w:ascii="Times New Roman" w:hAnsi="Times New Roman"/>
          <w:sz w:val="28"/>
          <w:szCs w:val="28"/>
        </w:rPr>
        <w:br/>
      </w:r>
      <w:r w:rsidR="008E17BC" w:rsidRPr="009843FC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E17BC">
        <w:rPr>
          <w:rFonts w:ascii="Times New Roman" w:hAnsi="Times New Roman"/>
          <w:sz w:val="28"/>
          <w:szCs w:val="28"/>
        </w:rPr>
        <w:t xml:space="preserve">Л.О. </w:t>
      </w:r>
      <w:proofErr w:type="spellStart"/>
      <w:r w:rsidR="008E17BC">
        <w:rPr>
          <w:rFonts w:ascii="Times New Roman" w:hAnsi="Times New Roman"/>
          <w:sz w:val="28"/>
          <w:szCs w:val="28"/>
        </w:rPr>
        <w:t>Ставицкого</w:t>
      </w:r>
      <w:proofErr w:type="spellEnd"/>
      <w:r w:rsidR="008E17BC" w:rsidRPr="009843FC">
        <w:rPr>
          <w:rFonts w:ascii="Times New Roman" w:hAnsi="Times New Roman"/>
          <w:sz w:val="28"/>
          <w:szCs w:val="28"/>
        </w:rPr>
        <w:t>.</w:t>
      </w:r>
    </w:p>
    <w:p w:rsidR="008E17BC" w:rsidRDefault="008E17BC" w:rsidP="008E17BC">
      <w:pPr>
        <w:pStyle w:val="1"/>
        <w:widowControl w:val="0"/>
        <w:autoSpaceDE w:val="0"/>
        <w:autoSpaceDN w:val="0"/>
        <w:adjustRightInd w:val="0"/>
        <w:ind w:left="-567" w:right="-143" w:firstLine="709"/>
        <w:rPr>
          <w:rFonts w:ascii="Times New Roman" w:hAnsi="Times New Roman"/>
          <w:sz w:val="28"/>
          <w:szCs w:val="28"/>
        </w:rPr>
      </w:pPr>
    </w:p>
    <w:p w:rsidR="008E17BC" w:rsidRDefault="008E17BC" w:rsidP="008E17BC">
      <w:pPr>
        <w:pStyle w:val="1"/>
        <w:widowControl w:val="0"/>
        <w:autoSpaceDE w:val="0"/>
        <w:autoSpaceDN w:val="0"/>
        <w:adjustRightInd w:val="0"/>
        <w:ind w:left="-567" w:right="-143" w:firstLine="709"/>
        <w:rPr>
          <w:rFonts w:ascii="Times New Roman" w:hAnsi="Times New Roman"/>
          <w:sz w:val="28"/>
          <w:szCs w:val="28"/>
        </w:rPr>
      </w:pPr>
    </w:p>
    <w:p w:rsidR="00D73417" w:rsidRDefault="008E17BC" w:rsidP="008E17BC">
      <w:pPr>
        <w:ind w:left="-567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М.А. </w:t>
      </w:r>
      <w:proofErr w:type="spellStart"/>
      <w:r>
        <w:rPr>
          <w:rFonts w:ascii="Times New Roman" w:hAnsi="Times New Roman"/>
          <w:sz w:val="28"/>
          <w:szCs w:val="28"/>
        </w:rPr>
        <w:t>Мень</w:t>
      </w:r>
      <w:proofErr w:type="spellEnd"/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p w:rsidR="00465B7F" w:rsidRDefault="00465B7F" w:rsidP="008E17BC">
      <w:pPr>
        <w:ind w:left="-567" w:right="-14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2"/>
        <w:gridCol w:w="4939"/>
      </w:tblGrid>
      <w:tr w:rsidR="00465B7F" w:rsidRPr="00F441EA" w:rsidTr="00397A75">
        <w:tc>
          <w:tcPr>
            <w:tcW w:w="5097" w:type="dxa"/>
          </w:tcPr>
          <w:p w:rsidR="00465B7F" w:rsidRPr="00F441EA" w:rsidRDefault="00465B7F" w:rsidP="00397A75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Par42"/>
            <w:bookmarkEnd w:id="1"/>
          </w:p>
        </w:tc>
        <w:tc>
          <w:tcPr>
            <w:tcW w:w="5098" w:type="dxa"/>
          </w:tcPr>
          <w:p w:rsidR="00465B7F" w:rsidRPr="00F441EA" w:rsidRDefault="00465B7F" w:rsidP="00397A75">
            <w:pPr>
              <w:pStyle w:val="1"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1EA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65B7F" w:rsidRPr="00F441EA" w:rsidRDefault="00465B7F" w:rsidP="00397A75">
            <w:pPr>
              <w:pStyle w:val="1"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41EA">
              <w:rPr>
                <w:rFonts w:ascii="Times New Roman" w:hAnsi="Times New Roman"/>
                <w:sz w:val="28"/>
                <w:szCs w:val="28"/>
              </w:rPr>
              <w:t>приказом Министерства строительства</w:t>
            </w:r>
          </w:p>
          <w:p w:rsidR="00465B7F" w:rsidRPr="00F441EA" w:rsidRDefault="00465B7F" w:rsidP="00397A75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1EA">
              <w:rPr>
                <w:rFonts w:ascii="Times New Roman" w:hAnsi="Times New Roman"/>
                <w:sz w:val="28"/>
                <w:szCs w:val="28"/>
              </w:rPr>
              <w:t>и жилищно-коммунального хозяйства</w:t>
            </w:r>
          </w:p>
          <w:p w:rsidR="00465B7F" w:rsidRPr="00F441EA" w:rsidRDefault="00465B7F" w:rsidP="00397A75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1EA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465B7F" w:rsidRPr="00F441EA" w:rsidRDefault="00465B7F" w:rsidP="00397A75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dstrike/>
                <w:sz w:val="28"/>
                <w:szCs w:val="28"/>
              </w:rPr>
            </w:pPr>
            <w:r w:rsidRPr="00F441EA">
              <w:rPr>
                <w:rFonts w:ascii="Times New Roman" w:hAnsi="Times New Roman"/>
                <w:sz w:val="28"/>
                <w:szCs w:val="28"/>
              </w:rPr>
              <w:t>от _______________________ № ______</w:t>
            </w:r>
          </w:p>
        </w:tc>
      </w:tr>
    </w:tbl>
    <w:p w:rsidR="00465B7F" w:rsidRPr="00421E4A" w:rsidRDefault="00465B7F" w:rsidP="00465B7F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B7F" w:rsidRPr="00421E4A" w:rsidRDefault="00465B7F" w:rsidP="00465B7F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B7F" w:rsidRPr="00421E4A" w:rsidRDefault="008F65AE" w:rsidP="00465B7F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hyperlink w:anchor="Par35" w:history="1">
        <w:r w:rsidR="00465B7F" w:rsidRPr="00421E4A">
          <w:rPr>
            <w:rFonts w:ascii="Times New Roman" w:hAnsi="Times New Roman"/>
            <w:b/>
            <w:sz w:val="28"/>
            <w:szCs w:val="28"/>
          </w:rPr>
          <w:t>П</w:t>
        </w:r>
      </w:hyperlink>
      <w:r w:rsidR="00465B7F" w:rsidRPr="00421E4A">
        <w:rPr>
          <w:rFonts w:ascii="Times New Roman" w:hAnsi="Times New Roman"/>
          <w:b/>
          <w:sz w:val="28"/>
          <w:szCs w:val="28"/>
        </w:rPr>
        <w:t>ОРЯДОК</w:t>
      </w:r>
    </w:p>
    <w:p w:rsidR="00465B7F" w:rsidRPr="00E027FE" w:rsidRDefault="00465B7F" w:rsidP="00465B7F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обжалования заключений экспертизы проектной документации и (или) экспертизы результатов инженерных изысканий </w:t>
      </w:r>
    </w:p>
    <w:p w:rsidR="00465B7F" w:rsidRDefault="00465B7F" w:rsidP="00465B7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65B7F" w:rsidRPr="00400B32" w:rsidRDefault="00465B7F" w:rsidP="00465B7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400B32">
        <w:rPr>
          <w:rFonts w:ascii="Times New Roman" w:hAnsi="Times New Roman"/>
          <w:sz w:val="28"/>
          <w:szCs w:val="28"/>
        </w:rPr>
        <w:t>Настоящий Порядок обжалования заключений экспертизы проектной документации и (или) экспертизы результатов инженерных изысканий (далее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00B32">
        <w:rPr>
          <w:rFonts w:ascii="Times New Roman" w:hAnsi="Times New Roman"/>
          <w:sz w:val="28"/>
          <w:szCs w:val="28"/>
        </w:rPr>
        <w:t xml:space="preserve">– Порядок) </w:t>
      </w:r>
      <w:r>
        <w:rPr>
          <w:rFonts w:ascii="Times New Roman" w:hAnsi="Times New Roman"/>
          <w:sz w:val="28"/>
          <w:szCs w:val="28"/>
        </w:rPr>
        <w:t>определяет действия, направленные на урегулирование и разрешение</w:t>
      </w:r>
      <w:r w:rsidRPr="00400B32">
        <w:rPr>
          <w:rFonts w:ascii="Times New Roman" w:hAnsi="Times New Roman"/>
          <w:sz w:val="28"/>
          <w:szCs w:val="28"/>
        </w:rPr>
        <w:t xml:space="preserve"> споров, возникающих в случае несогласия застройщика или технического заказчика (далее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00B32">
        <w:rPr>
          <w:rFonts w:ascii="Times New Roman" w:hAnsi="Times New Roman"/>
          <w:sz w:val="28"/>
          <w:szCs w:val="28"/>
        </w:rPr>
        <w:t>– заявитель) с заключением экспертизы проектной документации и (или) экспертизы результатов инженерных изысканий (далее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00B32">
        <w:rPr>
          <w:rFonts w:ascii="Times New Roman" w:hAnsi="Times New Roman"/>
          <w:sz w:val="28"/>
          <w:szCs w:val="28"/>
        </w:rPr>
        <w:t xml:space="preserve">– заключение экспертизы). </w:t>
      </w:r>
    </w:p>
    <w:p w:rsidR="00465B7F" w:rsidRPr="00231C5F" w:rsidRDefault="00465B7F" w:rsidP="00465B7F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Заключение экспертизы может быть обжаловано в соответствии с настоящим Порядком заявителем или его представителем, в течение 3 лет со дня утверждения такого заключения. </w:t>
      </w:r>
    </w:p>
    <w:p w:rsidR="00465B7F" w:rsidRPr="006F4372" w:rsidRDefault="00465B7F" w:rsidP="00465B7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6F4372">
        <w:rPr>
          <w:rFonts w:ascii="Times New Roman" w:hAnsi="Times New Roman"/>
          <w:sz w:val="28"/>
          <w:szCs w:val="28"/>
        </w:rPr>
        <w:t>Для обжалования заключения экспертизы заявителем п</w:t>
      </w:r>
      <w:r>
        <w:rPr>
          <w:rFonts w:ascii="Times New Roman" w:hAnsi="Times New Roman"/>
          <w:sz w:val="28"/>
          <w:szCs w:val="28"/>
        </w:rPr>
        <w:t>редставля</w:t>
      </w:r>
      <w:r w:rsidRPr="006F4372">
        <w:rPr>
          <w:rFonts w:ascii="Times New Roman" w:hAnsi="Times New Roman"/>
          <w:sz w:val="28"/>
          <w:szCs w:val="28"/>
        </w:rPr>
        <w:t>ются в</w:t>
      </w:r>
      <w:r>
        <w:rPr>
          <w:rFonts w:ascii="Times New Roman" w:hAnsi="Times New Roman"/>
          <w:sz w:val="28"/>
          <w:szCs w:val="28"/>
        </w:rPr>
        <w:t> </w:t>
      </w:r>
      <w:r w:rsidRPr="006F4372">
        <w:rPr>
          <w:rFonts w:ascii="Times New Roman" w:hAnsi="Times New Roman"/>
          <w:sz w:val="28"/>
          <w:szCs w:val="28"/>
        </w:rPr>
        <w:t>Министерство строительства и жилищно-ком</w:t>
      </w:r>
      <w:r>
        <w:rPr>
          <w:rFonts w:ascii="Times New Roman" w:hAnsi="Times New Roman"/>
          <w:sz w:val="28"/>
          <w:szCs w:val="28"/>
        </w:rPr>
        <w:t>мунального хозяйства Российской </w:t>
      </w:r>
      <w:r w:rsidRPr="006F4372">
        <w:rPr>
          <w:rFonts w:ascii="Times New Roman" w:hAnsi="Times New Roman"/>
          <w:sz w:val="28"/>
          <w:szCs w:val="28"/>
        </w:rPr>
        <w:t>Федерации (далее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–</w:t>
      </w:r>
      <w:r w:rsidRPr="006F4372">
        <w:rPr>
          <w:rFonts w:ascii="Times New Roman" w:hAnsi="Times New Roman"/>
          <w:sz w:val="28"/>
          <w:szCs w:val="28"/>
        </w:rPr>
        <w:t xml:space="preserve"> Министерство) непосредственно или направляются по почте:</w:t>
      </w:r>
    </w:p>
    <w:p w:rsidR="00465B7F" w:rsidRDefault="00465B7F" w:rsidP="00465B7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заявление об обжаловании заключения экспертизы с указанием идентификационных сведений о заявителе (фамилия, имя, отчество (при наличии), адрес, по которому постоянно проживает или зарегистрировано физическое лицо, сведения о документе, удостоверяющем личность – физического лица; наименование организации, содержащего ссылку на организационно-правовую форму (сокращенное наименование, если такое сокращенное наименование предусмотрено учредительным документом такого лица), основной государственный регистрационный номер (ОГРН), идентификационный номер налогоплательщика (ИНН) и код причины постановки на учет (КПП), присвоенные юридическому лицу в соответствии с законодательством Российской Федерации, место нахождения и адрес юридического лица – юридического лица, а в случае, если заявитель подает заявление через представителя, то указываются идентификационные сведения о представителе), с указанием предмета обжалования,</w:t>
      </w:r>
    </w:p>
    <w:p w:rsidR="00465B7F" w:rsidRDefault="00465B7F" w:rsidP="00465B7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документ, подтверждающий полномочия представителя (в случае подачи заявления об обжаловании заключения экспертизы представителем застройщика или технического заказчика);</w:t>
      </w:r>
    </w:p>
    <w:p w:rsidR="00465B7F" w:rsidRDefault="00465B7F" w:rsidP="00465B7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копия обжалуемого заключения экспертизы;</w:t>
      </w:r>
    </w:p>
    <w:p w:rsidR="00465B7F" w:rsidRDefault="00465B7F" w:rsidP="00465B7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копия договора на проведение экспертизы в соответствии с которой выдано обжалуемое заключение экспертизы;</w:t>
      </w:r>
    </w:p>
    <w:p w:rsidR="00465B7F" w:rsidRDefault="00465B7F" w:rsidP="00465B7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возражение к обжалуемому заключению экспертизы в соответствии с предметом обжалования, содержащее сведения о нарушениях, допущенных при подготовке обжалуемого заключения экспертизы (с указанием требований нормативных правовых актов Российской Федерации, технических регламентов и документов в области стандартизации, которые нарушены), и подписанное экспертами, аттестованными на право подготовки заключений экспертизы по соответствующим направлениям деятельности (далее - возражение к заключению экспертизы);</w:t>
      </w:r>
    </w:p>
    <w:p w:rsidR="00465B7F" w:rsidRDefault="00465B7F" w:rsidP="00465B7F">
      <w:pPr>
        <w:pStyle w:val="ConsPlusNormal"/>
        <w:tabs>
          <w:tab w:val="left" w:pos="0"/>
        </w:tabs>
        <w:ind w:firstLine="709"/>
        <w:jc w:val="both"/>
      </w:pPr>
      <w:r>
        <w:t>4. Проверка комплектности документов, поступивших для обжалования заключения экспертизы, а также их соответствие требованиям, установленным пунктом 3 настоящего Порядка, осуществляется структурным подразделением Министерства, на которое возложено обеспечение выполнения соответствующего полномочия (далее – ответственное структурное подразделение), в течение 10 рабочих дней с даты поступления документов в Министерство.</w:t>
      </w:r>
    </w:p>
    <w:p w:rsidR="00465B7F" w:rsidRDefault="00465B7F" w:rsidP="00465B7F">
      <w:pPr>
        <w:pStyle w:val="ConsPlusNormal"/>
        <w:tabs>
          <w:tab w:val="left" w:pos="0"/>
        </w:tabs>
        <w:ind w:firstLine="709"/>
        <w:jc w:val="both"/>
      </w:pPr>
      <w:r>
        <w:t xml:space="preserve">5. Документы, предоставленные в Министерство с нарушением требований, предусмотренных пунктом 3 настоящего Порядка, возвращаются без рассмотрения заявителю с указанием причины возврата. </w:t>
      </w:r>
    </w:p>
    <w:p w:rsidR="00465B7F" w:rsidRPr="00D128F4" w:rsidRDefault="00465B7F" w:rsidP="00465B7F">
      <w:pPr>
        <w:pStyle w:val="a7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128F4">
        <w:rPr>
          <w:rFonts w:ascii="Times New Roman" w:hAnsi="Times New Roman"/>
          <w:sz w:val="28"/>
          <w:szCs w:val="28"/>
        </w:rPr>
        <w:t>Заявление может быть повторно</w:t>
      </w:r>
      <w:r>
        <w:rPr>
          <w:rFonts w:ascii="Times New Roman" w:hAnsi="Times New Roman"/>
          <w:sz w:val="28"/>
          <w:szCs w:val="28"/>
        </w:rPr>
        <w:t xml:space="preserve"> представлено в Министерство на </w:t>
      </w:r>
      <w:r w:rsidRPr="00D128F4">
        <w:rPr>
          <w:rFonts w:ascii="Times New Roman" w:hAnsi="Times New Roman"/>
          <w:sz w:val="28"/>
          <w:szCs w:val="28"/>
        </w:rPr>
        <w:t>рассмотрение после устранения причин возврата такого заявления.</w:t>
      </w:r>
    </w:p>
    <w:p w:rsidR="00465B7F" w:rsidRPr="00D128F4" w:rsidRDefault="00465B7F" w:rsidP="00465B7F">
      <w:pPr>
        <w:pStyle w:val="a7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128F4">
        <w:rPr>
          <w:rFonts w:ascii="Times New Roman" w:hAnsi="Times New Roman"/>
          <w:sz w:val="28"/>
          <w:szCs w:val="28"/>
        </w:rPr>
        <w:t>Заявитель вправе в любой момент</w:t>
      </w:r>
      <w:r>
        <w:rPr>
          <w:rFonts w:ascii="Times New Roman" w:hAnsi="Times New Roman"/>
          <w:sz w:val="28"/>
          <w:szCs w:val="28"/>
        </w:rPr>
        <w:t xml:space="preserve"> рассмотрения заявления</w:t>
      </w:r>
      <w:r w:rsidRPr="00D128F4">
        <w:rPr>
          <w:rFonts w:ascii="Times New Roman" w:hAnsi="Times New Roman"/>
          <w:sz w:val="28"/>
          <w:szCs w:val="28"/>
        </w:rPr>
        <w:t xml:space="preserve"> отозвать свое заявление путем направления соответствующего письма в Министерство. </w:t>
      </w:r>
    </w:p>
    <w:p w:rsidR="00465B7F" w:rsidRDefault="00465B7F" w:rsidP="00465B7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21E4A">
        <w:rPr>
          <w:rFonts w:ascii="Times New Roman" w:hAnsi="Times New Roman"/>
          <w:sz w:val="28"/>
          <w:szCs w:val="28"/>
        </w:rPr>
        <w:t xml:space="preserve">В этом случае рассмотрение </w:t>
      </w:r>
      <w:r>
        <w:rPr>
          <w:rFonts w:ascii="Times New Roman" w:hAnsi="Times New Roman"/>
          <w:sz w:val="28"/>
          <w:szCs w:val="28"/>
        </w:rPr>
        <w:t>заявления</w:t>
      </w:r>
      <w:r w:rsidRPr="00421E4A">
        <w:rPr>
          <w:rFonts w:ascii="Times New Roman" w:hAnsi="Times New Roman"/>
          <w:sz w:val="28"/>
          <w:szCs w:val="28"/>
        </w:rPr>
        <w:t xml:space="preserve"> по существу прекращается, о чем </w:t>
      </w:r>
      <w:r>
        <w:rPr>
          <w:rFonts w:ascii="Times New Roman" w:hAnsi="Times New Roman"/>
          <w:sz w:val="28"/>
          <w:szCs w:val="28"/>
        </w:rPr>
        <w:t>заявителю направляется соответствующее письмо</w:t>
      </w:r>
      <w:r w:rsidRPr="00421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приложением представленных документов</w:t>
      </w:r>
      <w:r w:rsidRPr="00421E4A">
        <w:rPr>
          <w:rFonts w:ascii="Times New Roman" w:hAnsi="Times New Roman"/>
          <w:sz w:val="28"/>
          <w:szCs w:val="28"/>
        </w:rPr>
        <w:t>.</w:t>
      </w:r>
    </w:p>
    <w:p w:rsidR="00465B7F" w:rsidRDefault="00465B7F" w:rsidP="00465B7F">
      <w:pPr>
        <w:pStyle w:val="a7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 поступлении в Министерство документов, соответствующих пункту 3 настоящего Порядка, ответственное структурное подразделение направляет запрос в организацию экспертизы, выдавшей обжалуемое заключение экспертизы </w:t>
      </w:r>
      <w:r w:rsidRPr="005746B0">
        <w:rPr>
          <w:rFonts w:ascii="Times New Roman" w:hAnsi="Times New Roman"/>
          <w:sz w:val="28"/>
          <w:szCs w:val="28"/>
          <w:lang w:eastAsia="ru-RU"/>
        </w:rPr>
        <w:t>(далее</w:t>
      </w:r>
      <w:r w:rsidRPr="005746B0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5746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5746B0">
        <w:rPr>
          <w:rFonts w:ascii="Times New Roman" w:hAnsi="Times New Roman"/>
          <w:sz w:val="28"/>
          <w:szCs w:val="28"/>
        </w:rPr>
        <w:t>экспертная организация</w:t>
      </w:r>
      <w:r w:rsidRPr="005746B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 xml:space="preserve"> о представлении в экспертную комиссию отзыва на представленные заявление об обжаловании заключения экспертизы и возражения к заключению экспертизы.</w:t>
      </w:r>
    </w:p>
    <w:p w:rsidR="00465B7F" w:rsidRDefault="00465B7F" w:rsidP="00465B7F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Экспертная</w:t>
      </w:r>
      <w:r w:rsidRPr="001835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вправе</w:t>
      </w:r>
      <w:r w:rsidRPr="001835B2">
        <w:rPr>
          <w:rFonts w:ascii="Times New Roman" w:hAnsi="Times New Roman"/>
          <w:sz w:val="28"/>
          <w:szCs w:val="28"/>
        </w:rPr>
        <w:t xml:space="preserve"> представить отзыв на запрос, указанный в</w:t>
      </w:r>
      <w:r>
        <w:rPr>
          <w:rFonts w:ascii="Times New Roman" w:hAnsi="Times New Roman"/>
          <w:sz w:val="28"/>
          <w:szCs w:val="28"/>
        </w:rPr>
        <w:t> </w:t>
      </w:r>
      <w:r w:rsidRPr="001835B2">
        <w:rPr>
          <w:rFonts w:ascii="Times New Roman" w:hAnsi="Times New Roman"/>
          <w:sz w:val="28"/>
          <w:szCs w:val="28"/>
        </w:rPr>
        <w:t>пункте 8 настоящего Порядка, в течение 20 дней с д</w:t>
      </w:r>
      <w:r>
        <w:rPr>
          <w:rFonts w:ascii="Times New Roman" w:hAnsi="Times New Roman"/>
          <w:sz w:val="28"/>
          <w:szCs w:val="28"/>
        </w:rPr>
        <w:t>аты его получения.</w:t>
      </w:r>
    </w:p>
    <w:p w:rsidR="00465B7F" w:rsidRPr="004A18D6" w:rsidRDefault="00465B7F" w:rsidP="00465B7F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Pr="009D1A41">
        <w:rPr>
          <w:rFonts w:ascii="Times New Roman" w:hAnsi="Times New Roman"/>
          <w:sz w:val="28"/>
          <w:szCs w:val="28"/>
        </w:rPr>
        <w:t xml:space="preserve">Решение о </w:t>
      </w:r>
      <w:r>
        <w:rPr>
          <w:rFonts w:ascii="Times New Roman" w:hAnsi="Times New Roman"/>
          <w:sz w:val="28"/>
          <w:szCs w:val="28"/>
        </w:rPr>
        <w:t>подтверждении</w:t>
      </w:r>
      <w:r w:rsidRPr="009D1A41">
        <w:rPr>
          <w:rFonts w:ascii="Times New Roman" w:hAnsi="Times New Roman"/>
          <w:sz w:val="28"/>
          <w:szCs w:val="28"/>
        </w:rPr>
        <w:t xml:space="preserve"> выводов </w:t>
      </w:r>
      <w:r>
        <w:rPr>
          <w:rFonts w:ascii="Times New Roman" w:hAnsi="Times New Roman"/>
          <w:sz w:val="28"/>
          <w:szCs w:val="28"/>
        </w:rPr>
        <w:t xml:space="preserve">заключения </w:t>
      </w:r>
      <w:r w:rsidRPr="009D1A41">
        <w:rPr>
          <w:rFonts w:ascii="Times New Roman" w:hAnsi="Times New Roman"/>
          <w:sz w:val="28"/>
          <w:szCs w:val="28"/>
        </w:rPr>
        <w:t xml:space="preserve">экспертизы (положительное заключение) или </w:t>
      </w:r>
      <w:proofErr w:type="spellStart"/>
      <w:r>
        <w:rPr>
          <w:rFonts w:ascii="Times New Roman" w:hAnsi="Times New Roman"/>
          <w:sz w:val="28"/>
          <w:szCs w:val="28"/>
        </w:rPr>
        <w:t>неподтверждении</w:t>
      </w:r>
      <w:proofErr w:type="spellEnd"/>
      <w:r w:rsidRPr="009D1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выводов заключения экспертизы </w:t>
      </w:r>
      <w:r w:rsidRPr="009D1A41">
        <w:rPr>
          <w:rFonts w:ascii="Times New Roman" w:hAnsi="Times New Roman"/>
          <w:sz w:val="28"/>
          <w:szCs w:val="28"/>
        </w:rPr>
        <w:t>(отрицательное заключение) 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документации, предусмо</w:t>
      </w:r>
      <w:r>
        <w:rPr>
          <w:rFonts w:ascii="Times New Roman" w:hAnsi="Times New Roman"/>
          <w:sz w:val="28"/>
          <w:szCs w:val="28"/>
        </w:rPr>
        <w:t>тренным в соответствии с частью </w:t>
      </w:r>
      <w:r w:rsidRPr="009D1A41">
        <w:rPr>
          <w:rFonts w:ascii="Times New Roman" w:hAnsi="Times New Roman"/>
          <w:sz w:val="28"/>
          <w:szCs w:val="28"/>
        </w:rPr>
        <w:t>13 статьи 48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0DE">
        <w:rPr>
          <w:rFonts w:ascii="Times New Roman" w:hAnsi="Times New Roman"/>
          <w:sz w:val="28"/>
          <w:szCs w:val="28"/>
        </w:rPr>
        <w:t>(Собрание законодательства Российской Федерации, 2005, № 1, ст. 16, № 30, ст. 3128; 2006, №</w:t>
      </w:r>
      <w:r>
        <w:rPr>
          <w:rFonts w:ascii="Times New Roman" w:hAnsi="Times New Roman"/>
          <w:sz w:val="28"/>
          <w:szCs w:val="28"/>
        </w:rPr>
        <w:t> </w:t>
      </w:r>
      <w:r w:rsidRPr="00A160DE">
        <w:rPr>
          <w:rFonts w:ascii="Times New Roman" w:hAnsi="Times New Roman"/>
          <w:sz w:val="28"/>
          <w:szCs w:val="28"/>
        </w:rPr>
        <w:t>1, ст. 10, 21, № 23, ст. 2380, № 31, ст. 3442,  № 50, ст. 5279, № 52, ст. 5498; 2007, № 1, ст.</w:t>
      </w:r>
      <w:r>
        <w:rPr>
          <w:rFonts w:ascii="Times New Roman" w:hAnsi="Times New Roman"/>
          <w:sz w:val="28"/>
          <w:szCs w:val="28"/>
        </w:rPr>
        <w:t> </w:t>
      </w:r>
      <w:r w:rsidRPr="00A160DE">
        <w:rPr>
          <w:rFonts w:ascii="Times New Roman" w:hAnsi="Times New Roman"/>
          <w:sz w:val="28"/>
          <w:szCs w:val="28"/>
        </w:rPr>
        <w:t>21, № 21, ст. 2455, № 31, ст. 4012, № 45, ст. 5417, № 46, ст. 5553, № 50, ст. 6237; 2008, № 20, ст. 2251, 2260, № 29, ст. 3418, № 30, ст. 3604, 3616, № 52, ст. 6236; 2009, № 1, ст. 17, № 29, ст. 3601, № 48, ст. 5711, № 52, ст. 6419; 2010, № 31, ст. 4195, 4209, № 48, ст. 6246, № 49, ст. 6410; 2011, № 13, ст. 1688, № 17, ст. 2310, № 27, ст. 3880, №</w:t>
      </w:r>
      <w:r>
        <w:rPr>
          <w:rFonts w:ascii="Times New Roman" w:hAnsi="Times New Roman"/>
          <w:sz w:val="28"/>
          <w:szCs w:val="28"/>
        </w:rPr>
        <w:t> </w:t>
      </w:r>
      <w:r w:rsidRPr="00A160DE">
        <w:rPr>
          <w:rFonts w:ascii="Times New Roman" w:hAnsi="Times New Roman"/>
          <w:sz w:val="28"/>
          <w:szCs w:val="28"/>
        </w:rPr>
        <w:t>29, ст. 4281, 4291, № 30, ст. 4563, 4572, 4590, 4591, 4594, 4605, № 49, ст. 7015, 7042, № 50, ст. 7343; 2012, № 26, ст. 3446, № 30, ст. 4171, № 31, ст. 4322, № 47, ст. 6390, №</w:t>
      </w:r>
      <w:r>
        <w:rPr>
          <w:rFonts w:ascii="Times New Roman" w:hAnsi="Times New Roman"/>
          <w:sz w:val="28"/>
          <w:szCs w:val="28"/>
        </w:rPr>
        <w:t> </w:t>
      </w:r>
      <w:r w:rsidRPr="00A160DE">
        <w:rPr>
          <w:rFonts w:ascii="Times New Roman" w:hAnsi="Times New Roman"/>
          <w:sz w:val="28"/>
          <w:szCs w:val="28"/>
        </w:rPr>
        <w:t>53, ст. 7614, 7619, 7643; 2013, № 9, ст. 873, 874, № 14, ст. 1651, № 23, ст. 2871, №</w:t>
      </w:r>
      <w:r>
        <w:rPr>
          <w:rFonts w:ascii="Times New Roman" w:hAnsi="Times New Roman"/>
          <w:sz w:val="28"/>
          <w:szCs w:val="28"/>
        </w:rPr>
        <w:t> </w:t>
      </w:r>
      <w:r w:rsidRPr="00A160DE">
        <w:rPr>
          <w:rFonts w:ascii="Times New Roman" w:hAnsi="Times New Roman"/>
          <w:sz w:val="28"/>
          <w:szCs w:val="28"/>
        </w:rPr>
        <w:t>27, ст. 3477, 3480, № 30, ст. 4040, 4080, № 43, ст. 5452, № 52, ст. 6961, 6983; 2014, № 14, ст. 1557, № 16, ст. 1837, № 19, ст. 2336, № 26, ст. 3377, 3386, 3387, № 30, ст. 4218, 4220, 4225, № 42, ст. 5615, № 43, ст. 5799, 5804, № 48, ст. 6640; 2015, № 1, ст. 9, 11, 38, 52, 72, 86, № 17, ст. 2477, № 27, ст. 3967, № 29, ст. 4339, 4342, 4350, 4378, 4389; №</w:t>
      </w:r>
      <w:r>
        <w:rPr>
          <w:rFonts w:ascii="Times New Roman" w:hAnsi="Times New Roman"/>
          <w:sz w:val="28"/>
          <w:szCs w:val="28"/>
        </w:rPr>
        <w:t> </w:t>
      </w:r>
      <w:r w:rsidRPr="00A160DE">
        <w:rPr>
          <w:rFonts w:ascii="Times New Roman" w:hAnsi="Times New Roman"/>
          <w:sz w:val="28"/>
          <w:szCs w:val="28"/>
        </w:rPr>
        <w:t>48, ст. 6705; 2016, № 1, ст. 22, 79, № 26, ст. 3867, № 27, ст. 4248, 4294, 4301, 4303, 4305, 4306, № 52, ст. 7494)</w:t>
      </w:r>
      <w:r w:rsidRPr="009D1A41">
        <w:rPr>
          <w:rFonts w:ascii="Times New Roman" w:hAnsi="Times New Roman"/>
          <w:sz w:val="28"/>
          <w:szCs w:val="28"/>
        </w:rPr>
        <w:t xml:space="preserve">, а также о </w:t>
      </w:r>
      <w:r>
        <w:rPr>
          <w:rFonts w:ascii="Times New Roman" w:hAnsi="Times New Roman"/>
          <w:sz w:val="28"/>
          <w:szCs w:val="28"/>
        </w:rPr>
        <w:t>подтверждении</w:t>
      </w:r>
      <w:r w:rsidRPr="009D1A41">
        <w:rPr>
          <w:rFonts w:ascii="Times New Roman" w:hAnsi="Times New Roman"/>
          <w:sz w:val="28"/>
          <w:szCs w:val="28"/>
        </w:rPr>
        <w:t xml:space="preserve"> результатов инженерных изысканий требованиям технических регламентов принимается экспертной комиссией в течение</w:t>
      </w:r>
      <w:r>
        <w:rPr>
          <w:rFonts w:ascii="Times New Roman" w:hAnsi="Times New Roman"/>
          <w:sz w:val="28"/>
          <w:szCs w:val="28"/>
        </w:rPr>
        <w:t xml:space="preserve"> 6</w:t>
      </w:r>
      <w:r w:rsidRPr="009D1A41">
        <w:rPr>
          <w:rFonts w:ascii="Times New Roman" w:hAnsi="Times New Roman"/>
          <w:sz w:val="28"/>
          <w:szCs w:val="28"/>
        </w:rPr>
        <w:t>0 календарных дней</w:t>
      </w:r>
      <w:r>
        <w:rPr>
          <w:rFonts w:ascii="Times New Roman" w:hAnsi="Times New Roman"/>
          <w:sz w:val="28"/>
          <w:szCs w:val="28"/>
        </w:rPr>
        <w:t xml:space="preserve"> со дня поступления заявления в Министерство с учетом результатов экспертного </w:t>
      </w:r>
      <w:r w:rsidRPr="004A18D6">
        <w:rPr>
          <w:rFonts w:ascii="Times New Roman" w:hAnsi="Times New Roman"/>
          <w:sz w:val="28"/>
          <w:szCs w:val="28"/>
        </w:rPr>
        <w:t>заключения (при наличии).</w:t>
      </w:r>
    </w:p>
    <w:p w:rsidR="00465B7F" w:rsidRPr="00D26F48" w:rsidRDefault="00465B7F" w:rsidP="00465B7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26F48">
        <w:rPr>
          <w:rFonts w:ascii="Times New Roman" w:hAnsi="Times New Roman"/>
          <w:sz w:val="28"/>
          <w:szCs w:val="28"/>
        </w:rPr>
        <w:t>По ходатайству заявителя или экспертной группы в случаях обжалования заключений экспертизы проектной документации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F48">
        <w:rPr>
          <w:rFonts w:ascii="Times New Roman" w:hAnsi="Times New Roman"/>
          <w:sz w:val="28"/>
          <w:szCs w:val="28"/>
        </w:rPr>
        <w:t xml:space="preserve">(или) экспертизы результатов инженерных изысканий по </w:t>
      </w:r>
      <w:r>
        <w:rPr>
          <w:rFonts w:ascii="Times New Roman" w:hAnsi="Times New Roman"/>
          <w:sz w:val="28"/>
          <w:szCs w:val="28"/>
        </w:rPr>
        <w:t>3</w:t>
      </w:r>
      <w:r w:rsidRPr="00D26F48">
        <w:rPr>
          <w:rFonts w:ascii="Times New Roman" w:hAnsi="Times New Roman"/>
          <w:sz w:val="28"/>
          <w:szCs w:val="28"/>
        </w:rPr>
        <w:t xml:space="preserve"> и более разделам </w:t>
      </w:r>
      <w:r>
        <w:rPr>
          <w:rFonts w:ascii="Times New Roman" w:hAnsi="Times New Roman"/>
          <w:sz w:val="28"/>
          <w:szCs w:val="28"/>
        </w:rPr>
        <w:t>проектной документации, либо не</w:t>
      </w:r>
      <w:r w:rsidRPr="00D26F48">
        <w:rPr>
          <w:rFonts w:ascii="Times New Roman" w:hAnsi="Times New Roman"/>
          <w:sz w:val="28"/>
          <w:szCs w:val="28"/>
        </w:rPr>
        <w:t>достаточности времени на доставку и получение корреспонденции (одной из</w:t>
      </w:r>
      <w:r>
        <w:rPr>
          <w:rFonts w:ascii="Times New Roman" w:hAnsi="Times New Roman"/>
          <w:sz w:val="28"/>
          <w:szCs w:val="28"/>
        </w:rPr>
        <w:t> </w:t>
      </w:r>
      <w:r w:rsidRPr="00D26F48">
        <w:rPr>
          <w:rFonts w:ascii="Times New Roman" w:hAnsi="Times New Roman"/>
          <w:sz w:val="28"/>
          <w:szCs w:val="28"/>
        </w:rPr>
        <w:t>сторон)</w:t>
      </w:r>
      <w:r>
        <w:rPr>
          <w:rFonts w:ascii="Times New Roman" w:hAnsi="Times New Roman"/>
          <w:sz w:val="28"/>
          <w:szCs w:val="28"/>
        </w:rPr>
        <w:t>,</w:t>
      </w:r>
      <w:r w:rsidRPr="00D26F48">
        <w:rPr>
          <w:rFonts w:ascii="Times New Roman" w:hAnsi="Times New Roman"/>
          <w:sz w:val="28"/>
          <w:szCs w:val="28"/>
        </w:rPr>
        <w:t xml:space="preserve"> указанный в абзаце </w:t>
      </w:r>
      <w:r>
        <w:rPr>
          <w:rFonts w:ascii="Times New Roman" w:hAnsi="Times New Roman"/>
          <w:sz w:val="28"/>
          <w:szCs w:val="28"/>
        </w:rPr>
        <w:t>1</w:t>
      </w:r>
      <w:r w:rsidRPr="00D26F48">
        <w:rPr>
          <w:rFonts w:ascii="Times New Roman" w:hAnsi="Times New Roman"/>
          <w:sz w:val="28"/>
          <w:szCs w:val="28"/>
        </w:rPr>
        <w:t xml:space="preserve"> настоящего пункта срок может быть продлен по</w:t>
      </w:r>
      <w:r>
        <w:rPr>
          <w:rFonts w:ascii="Times New Roman" w:hAnsi="Times New Roman"/>
          <w:sz w:val="28"/>
          <w:szCs w:val="28"/>
        </w:rPr>
        <w:t> </w:t>
      </w:r>
      <w:r w:rsidRPr="00D26F48">
        <w:rPr>
          <w:rFonts w:ascii="Times New Roman" w:hAnsi="Times New Roman"/>
          <w:sz w:val="28"/>
          <w:szCs w:val="28"/>
        </w:rPr>
        <w:t>решению экспертной комиссии до 30 календарных дней, о чем стороны письменно уведомляются в течени</w:t>
      </w:r>
      <w:r>
        <w:rPr>
          <w:rFonts w:ascii="Times New Roman" w:hAnsi="Times New Roman"/>
          <w:sz w:val="28"/>
          <w:szCs w:val="28"/>
        </w:rPr>
        <w:t>е</w:t>
      </w:r>
      <w:r w:rsidRPr="00D26F48">
        <w:rPr>
          <w:rFonts w:ascii="Times New Roman" w:hAnsi="Times New Roman"/>
          <w:sz w:val="28"/>
          <w:szCs w:val="28"/>
        </w:rPr>
        <w:t xml:space="preserve"> 5 рабочих дней со дня принятия такого решения. </w:t>
      </w:r>
    </w:p>
    <w:p w:rsidR="00465B7F" w:rsidRPr="00400B32" w:rsidRDefault="00465B7F" w:rsidP="00465B7F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Pr="00400B32">
        <w:rPr>
          <w:rFonts w:ascii="Times New Roman" w:hAnsi="Times New Roman"/>
          <w:sz w:val="28"/>
          <w:szCs w:val="28"/>
        </w:rPr>
        <w:t>Для рассмотрения заключения экспертизы Министерством создается на</w:t>
      </w:r>
      <w:r>
        <w:rPr>
          <w:rFonts w:ascii="Times New Roman" w:hAnsi="Times New Roman"/>
          <w:sz w:val="28"/>
          <w:szCs w:val="28"/>
        </w:rPr>
        <w:t> </w:t>
      </w:r>
      <w:r w:rsidRPr="00400B32">
        <w:rPr>
          <w:rFonts w:ascii="Times New Roman" w:hAnsi="Times New Roman"/>
          <w:sz w:val="28"/>
          <w:szCs w:val="28"/>
        </w:rPr>
        <w:t xml:space="preserve">постоянной основе экспертная комиссия. </w:t>
      </w:r>
    </w:p>
    <w:p w:rsidR="00465B7F" w:rsidRPr="00A051FF" w:rsidRDefault="00465B7F" w:rsidP="00465B7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 w:rsidRPr="00A051FF">
        <w:rPr>
          <w:rFonts w:ascii="Times New Roman" w:hAnsi="Times New Roman"/>
          <w:sz w:val="28"/>
          <w:szCs w:val="28"/>
        </w:rPr>
        <w:t>Состав экспертной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количестве не более чем 10 человек </w:t>
      </w:r>
      <w:r w:rsidRPr="00A051FF">
        <w:rPr>
          <w:rFonts w:ascii="Times New Roman" w:hAnsi="Times New Roman"/>
          <w:sz w:val="28"/>
          <w:szCs w:val="28"/>
        </w:rPr>
        <w:t>утверждается приказом Министерства.</w:t>
      </w:r>
    </w:p>
    <w:p w:rsidR="00465B7F" w:rsidRDefault="00465B7F" w:rsidP="00465B7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13. </w:t>
      </w:r>
      <w:r w:rsidRPr="00670E06">
        <w:rPr>
          <w:rFonts w:ascii="Times New Roman" w:hAnsi="Times New Roman"/>
          <w:sz w:val="28"/>
          <w:szCs w:val="28"/>
          <w:lang w:eastAsia="ru-RU"/>
        </w:rPr>
        <w:t xml:space="preserve">В состав </w:t>
      </w:r>
      <w:r>
        <w:rPr>
          <w:rFonts w:ascii="Times New Roman" w:hAnsi="Times New Roman"/>
          <w:sz w:val="28"/>
          <w:szCs w:val="28"/>
          <w:lang w:eastAsia="ru-RU"/>
        </w:rPr>
        <w:t>экспертной к</w:t>
      </w:r>
      <w:r w:rsidRPr="00670E06">
        <w:rPr>
          <w:rFonts w:ascii="Times New Roman" w:hAnsi="Times New Roman"/>
          <w:sz w:val="28"/>
          <w:szCs w:val="28"/>
          <w:lang w:eastAsia="ru-RU"/>
        </w:rPr>
        <w:t xml:space="preserve">омиссии входят председатель </w:t>
      </w:r>
      <w:r>
        <w:rPr>
          <w:rFonts w:ascii="Times New Roman" w:hAnsi="Times New Roman"/>
          <w:sz w:val="28"/>
          <w:szCs w:val="28"/>
          <w:lang w:eastAsia="ru-RU"/>
        </w:rPr>
        <w:t>экспертной к</w:t>
      </w:r>
      <w:r w:rsidRPr="00670E06">
        <w:rPr>
          <w:rFonts w:ascii="Times New Roman" w:hAnsi="Times New Roman"/>
          <w:sz w:val="28"/>
          <w:szCs w:val="28"/>
          <w:lang w:eastAsia="ru-RU"/>
        </w:rPr>
        <w:t xml:space="preserve">омиссии, заместитель председателя </w:t>
      </w:r>
      <w:r>
        <w:rPr>
          <w:rFonts w:ascii="Times New Roman" w:hAnsi="Times New Roman"/>
          <w:sz w:val="28"/>
          <w:szCs w:val="28"/>
          <w:lang w:eastAsia="ru-RU"/>
        </w:rPr>
        <w:t>экспертной к</w:t>
      </w:r>
      <w:r w:rsidRPr="00670E06">
        <w:rPr>
          <w:rFonts w:ascii="Times New Roman" w:hAnsi="Times New Roman"/>
          <w:sz w:val="28"/>
          <w:szCs w:val="28"/>
          <w:lang w:eastAsia="ru-RU"/>
        </w:rPr>
        <w:t xml:space="preserve">омиссии, секретарь и члены </w:t>
      </w:r>
      <w:r>
        <w:rPr>
          <w:rFonts w:ascii="Times New Roman" w:hAnsi="Times New Roman"/>
          <w:sz w:val="28"/>
          <w:szCs w:val="28"/>
          <w:lang w:eastAsia="ru-RU"/>
        </w:rPr>
        <w:t>экспертной к</w:t>
      </w:r>
      <w:r w:rsidRPr="00670E06">
        <w:rPr>
          <w:rFonts w:ascii="Times New Roman" w:hAnsi="Times New Roman"/>
          <w:sz w:val="28"/>
          <w:szCs w:val="28"/>
          <w:lang w:eastAsia="ru-RU"/>
        </w:rPr>
        <w:t>омиссии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65B7F" w:rsidRDefault="00465B7F" w:rsidP="00465B7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Председателем экспертной комиссии является заместитель Министра Министерства, </w:t>
      </w:r>
      <w:r>
        <w:rPr>
          <w:rFonts w:ascii="Times New Roman" w:hAnsi="Times New Roman"/>
          <w:color w:val="000000"/>
          <w:sz w:val="28"/>
          <w:szCs w:val="28"/>
        </w:rPr>
        <w:t>осуществляющим контроль за ответственное структурное подразделение</w:t>
      </w:r>
      <w:r>
        <w:rPr>
          <w:rFonts w:ascii="Times New Roman" w:hAnsi="Times New Roman"/>
          <w:sz w:val="28"/>
          <w:szCs w:val="28"/>
          <w:lang w:eastAsia="ru-RU"/>
        </w:rPr>
        <w:t>, заместителем председателя экспертной комиссии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– директор ответственного структурного подразделения, секретарь – работник Министерства.</w:t>
      </w:r>
    </w:p>
    <w:p w:rsidR="00465B7F" w:rsidRPr="00670E06" w:rsidRDefault="00465B7F" w:rsidP="00465B7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 экспертной комиссии формируется из числа представителей Министерства и представителей организаций, подведомственных Министерству.</w:t>
      </w:r>
    </w:p>
    <w:p w:rsidR="00465B7F" w:rsidRPr="00400B32" w:rsidRDefault="00465B7F" w:rsidP="00465B7F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400B32">
        <w:rPr>
          <w:rFonts w:ascii="Times New Roman" w:hAnsi="Times New Roman"/>
          <w:sz w:val="28"/>
          <w:szCs w:val="28"/>
        </w:rPr>
        <w:t>Для рассмотрения заключения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B32">
        <w:rPr>
          <w:rFonts w:ascii="Times New Roman" w:hAnsi="Times New Roman"/>
          <w:sz w:val="28"/>
          <w:szCs w:val="28"/>
        </w:rPr>
        <w:t>по решению экспертной комиссии может создаваться экспертная группа.</w:t>
      </w:r>
    </w:p>
    <w:p w:rsidR="00465B7F" w:rsidRDefault="00465B7F" w:rsidP="00465B7F">
      <w:pPr>
        <w:pStyle w:val="a7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Экспертная группа создается в течение 20</w:t>
      </w:r>
      <w:r w:rsidRPr="00D26F48">
        <w:rPr>
          <w:rFonts w:ascii="Times New Roman" w:hAnsi="Times New Roman"/>
          <w:sz w:val="28"/>
          <w:szCs w:val="28"/>
        </w:rPr>
        <w:t xml:space="preserve"> рабочих дней с даты поступления в</w:t>
      </w:r>
      <w:r>
        <w:rPr>
          <w:rFonts w:ascii="Times New Roman" w:hAnsi="Times New Roman"/>
          <w:sz w:val="28"/>
          <w:szCs w:val="28"/>
        </w:rPr>
        <w:t> Министерство</w:t>
      </w:r>
      <w:r w:rsidRPr="00D26F48">
        <w:rPr>
          <w:rFonts w:ascii="Times New Roman" w:hAnsi="Times New Roman"/>
          <w:sz w:val="28"/>
          <w:szCs w:val="28"/>
        </w:rPr>
        <w:t xml:space="preserve"> документов, предусмотренных п</w:t>
      </w:r>
      <w:r>
        <w:rPr>
          <w:rFonts w:ascii="Times New Roman" w:hAnsi="Times New Roman"/>
          <w:sz w:val="28"/>
          <w:szCs w:val="28"/>
        </w:rPr>
        <w:t>унктом 3</w:t>
      </w:r>
      <w:r w:rsidRPr="00D26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</w:t>
      </w:r>
      <w:r w:rsidRPr="00D26F48">
        <w:rPr>
          <w:rFonts w:ascii="Times New Roman" w:hAnsi="Times New Roman"/>
          <w:sz w:val="28"/>
          <w:szCs w:val="28"/>
        </w:rPr>
        <w:t xml:space="preserve">. </w:t>
      </w:r>
    </w:p>
    <w:p w:rsidR="00465B7F" w:rsidRPr="00400B32" w:rsidRDefault="00465B7F" w:rsidP="00465B7F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r w:rsidRPr="00400B32">
        <w:rPr>
          <w:rFonts w:ascii="Times New Roman" w:hAnsi="Times New Roman"/>
          <w:sz w:val="28"/>
          <w:szCs w:val="28"/>
        </w:rPr>
        <w:t>Состав экспертной группы формируется из числа экспертов, аттестованных на право подготовки заключений экспертизы проектной документации и (или) результатов инженерных изысканий, сведения о которых опубликованы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00B32">
        <w:rPr>
          <w:rFonts w:ascii="Times New Roman" w:hAnsi="Times New Roman"/>
          <w:sz w:val="28"/>
          <w:szCs w:val="28"/>
        </w:rPr>
        <w:t>официальном сайте Министерства.</w:t>
      </w:r>
    </w:p>
    <w:p w:rsidR="00465B7F" w:rsidRPr="00D26F48" w:rsidRDefault="00465B7F" w:rsidP="00465B7F">
      <w:pPr>
        <w:pStyle w:val="ConsPlusNormal"/>
        <w:tabs>
          <w:tab w:val="left" w:pos="0"/>
        </w:tabs>
        <w:ind w:firstLine="709"/>
        <w:jc w:val="both"/>
      </w:pPr>
      <w:r w:rsidRPr="00D26F48">
        <w:t>Число экспе</w:t>
      </w:r>
      <w:r>
        <w:t>ртов</w:t>
      </w:r>
      <w:r w:rsidRPr="00D26F48">
        <w:t xml:space="preserve"> зависит от к</w:t>
      </w:r>
      <w:r>
        <w:t>оличества оспариваемых разделов, но не может быть менее чем 3 члена.</w:t>
      </w:r>
    </w:p>
    <w:p w:rsidR="00465B7F" w:rsidRPr="00D26F48" w:rsidRDefault="00465B7F" w:rsidP="00465B7F">
      <w:pPr>
        <w:pStyle w:val="ConsPlusNormal"/>
        <w:tabs>
          <w:tab w:val="left" w:pos="0"/>
        </w:tabs>
        <w:ind w:firstLine="709"/>
        <w:jc w:val="both"/>
      </w:pPr>
      <w:r w:rsidRPr="00D26F48">
        <w:t>Эксперты, участвовавшие в подготовке</w:t>
      </w:r>
      <w:r>
        <w:t>,</w:t>
      </w:r>
      <w:r w:rsidRPr="00D26F48">
        <w:t xml:space="preserve"> утвер</w:t>
      </w:r>
      <w:r>
        <w:t>ждении</w:t>
      </w:r>
      <w:r w:rsidRPr="00D26F48">
        <w:t xml:space="preserve"> обжалуемо</w:t>
      </w:r>
      <w:r>
        <w:t>го заключения</w:t>
      </w:r>
      <w:r w:rsidRPr="00D26F48">
        <w:t xml:space="preserve"> экспертизы,</w:t>
      </w:r>
      <w:r>
        <w:t xml:space="preserve"> либо участвующие в подготовке возражения к заключению экспертизы </w:t>
      </w:r>
      <w:r w:rsidRPr="00D26F48">
        <w:t xml:space="preserve">не могут участвовать в работе экспертной группы. </w:t>
      </w:r>
    </w:p>
    <w:p w:rsidR="00465B7F" w:rsidRDefault="00465B7F" w:rsidP="00465B7F">
      <w:pPr>
        <w:pStyle w:val="ConsPlusNormal"/>
        <w:tabs>
          <w:tab w:val="left" w:pos="0"/>
        </w:tabs>
        <w:ind w:firstLine="709"/>
        <w:jc w:val="both"/>
      </w:pPr>
      <w:r>
        <w:t>16. </w:t>
      </w:r>
      <w:r w:rsidRPr="00E13B1B">
        <w:t xml:space="preserve">Председатель экспертной группы определяется </w:t>
      </w:r>
      <w:r>
        <w:t>по решению экспертной комиссии.</w:t>
      </w:r>
    </w:p>
    <w:p w:rsidR="00465B7F" w:rsidRDefault="00465B7F" w:rsidP="00465B7F">
      <w:pPr>
        <w:pStyle w:val="ConsPlusNormal"/>
        <w:tabs>
          <w:tab w:val="left" w:pos="0"/>
        </w:tabs>
        <w:ind w:firstLine="709"/>
        <w:jc w:val="both"/>
      </w:pPr>
      <w:r>
        <w:t>17. В течение 5 рабочих дней после утверждения состава экспертной группы председатель экспертной комиссии, заместитель председателя экспертной комиссии организует подготовку работы экспертной группы, в том числе:</w:t>
      </w:r>
    </w:p>
    <w:p w:rsidR="00465B7F" w:rsidRDefault="00465B7F" w:rsidP="00465B7F">
      <w:pPr>
        <w:pStyle w:val="ConsPlusNormal"/>
        <w:tabs>
          <w:tab w:val="left" w:pos="0"/>
        </w:tabs>
        <w:ind w:firstLine="709"/>
        <w:jc w:val="both"/>
      </w:pPr>
      <w:r>
        <w:t>проводит консультации с членами экспертной группы;</w:t>
      </w:r>
    </w:p>
    <w:p w:rsidR="00465B7F" w:rsidRDefault="00465B7F" w:rsidP="00465B7F">
      <w:pPr>
        <w:pStyle w:val="ConsPlusNormal"/>
        <w:tabs>
          <w:tab w:val="left" w:pos="0"/>
        </w:tabs>
        <w:ind w:firstLine="709"/>
        <w:jc w:val="both"/>
      </w:pPr>
      <w:r>
        <w:t>по согласованию с членами экспертной группы определяет состав материалов, необходимых для вынесения заключения экспертной группой, дату, время и</w:t>
      </w:r>
      <w:r>
        <w:rPr>
          <w:lang w:val="en-US"/>
        </w:rPr>
        <w:t> </w:t>
      </w:r>
      <w:r>
        <w:t>место проведения заседания экспертной группы,</w:t>
      </w:r>
      <w:r w:rsidRPr="00CC6B75">
        <w:t xml:space="preserve"> </w:t>
      </w:r>
      <w:r>
        <w:t>а также срок предоставления экспертного заключения экспертной группой в экспертную комиссию.</w:t>
      </w:r>
    </w:p>
    <w:p w:rsidR="00465B7F" w:rsidRDefault="00465B7F" w:rsidP="00465B7F">
      <w:pPr>
        <w:pStyle w:val="ConsPlusNormal"/>
        <w:tabs>
          <w:tab w:val="left" w:pos="0"/>
        </w:tabs>
        <w:ind w:firstLine="709"/>
        <w:jc w:val="both"/>
      </w:pPr>
      <w:bookmarkStart w:id="2" w:name="Par11"/>
      <w:bookmarkEnd w:id="2"/>
      <w:r>
        <w:t>18. Экспертная группа по результатам экспертной проверки составляет экспертное заключение.</w:t>
      </w:r>
    </w:p>
    <w:p w:rsidR="00465B7F" w:rsidRDefault="00465B7F" w:rsidP="00465B7F">
      <w:pPr>
        <w:pStyle w:val="ConsPlusNormal"/>
        <w:tabs>
          <w:tab w:val="left" w:pos="0"/>
        </w:tabs>
        <w:ind w:firstLine="709"/>
        <w:jc w:val="both"/>
      </w:pPr>
      <w:r>
        <w:t>Экспертное заключение содержит выводы экспертов по соответствующему направлению деятельности в части (частях) оспариваемого раздела (разделов), заверенные подписью экспертов и утверждается председателем экспертной группы.</w:t>
      </w:r>
    </w:p>
    <w:p w:rsidR="00465B7F" w:rsidRDefault="00465B7F" w:rsidP="00465B7F">
      <w:pPr>
        <w:pStyle w:val="ConsPlusNormal"/>
        <w:tabs>
          <w:tab w:val="left" w:pos="0"/>
        </w:tabs>
        <w:ind w:firstLine="709"/>
        <w:jc w:val="both"/>
      </w:pPr>
      <w:r>
        <w:t>19. Экспертная группа направляет в экспертную комиссию экспертное заключение для вынесения решения экспертной комиссией, в установленные экспертной комиссией сроки.</w:t>
      </w:r>
      <w:r w:rsidRPr="00A051FF">
        <w:t xml:space="preserve"> </w:t>
      </w:r>
    </w:p>
    <w:p w:rsidR="00465B7F" w:rsidRDefault="00465B7F" w:rsidP="00465B7F">
      <w:pPr>
        <w:pStyle w:val="ConsPlusNormal"/>
        <w:tabs>
          <w:tab w:val="left" w:pos="0"/>
        </w:tabs>
        <w:ind w:firstLine="709"/>
        <w:jc w:val="both"/>
      </w:pPr>
      <w:r>
        <w:t>20. Экспертная комиссия рассматривает обжалуемое заключение экспертизы только в рамках предмета обжалования, указанного в заявлении.</w:t>
      </w:r>
    </w:p>
    <w:p w:rsidR="00465B7F" w:rsidRDefault="00465B7F" w:rsidP="00465B7F">
      <w:pPr>
        <w:pStyle w:val="ConsPlusNormal"/>
        <w:tabs>
          <w:tab w:val="left" w:pos="0"/>
        </w:tabs>
        <w:ind w:firstLine="709"/>
        <w:jc w:val="both"/>
      </w:pPr>
      <w:r>
        <w:t xml:space="preserve">В рассмотрении обжалуемого заключения экспертизы без права голоса могут приглашаться заявитель и представители организации экспертизы. </w:t>
      </w:r>
    </w:p>
    <w:p w:rsidR="00465B7F" w:rsidRDefault="00465B7F" w:rsidP="00465B7F">
      <w:pPr>
        <w:pStyle w:val="ConsPlusNormal"/>
        <w:tabs>
          <w:tab w:val="left" w:pos="0"/>
        </w:tabs>
        <w:ind w:firstLine="709"/>
        <w:jc w:val="both"/>
      </w:pPr>
      <w:r>
        <w:t>21. Обеспечение работы экспертной комиссии осуществляет ответственное структурное подразделение Министерства.</w:t>
      </w:r>
    </w:p>
    <w:p w:rsidR="00465B7F" w:rsidRDefault="00465B7F" w:rsidP="00465B7F">
      <w:pPr>
        <w:pStyle w:val="ConsPlusNormal"/>
        <w:tabs>
          <w:tab w:val="left" w:pos="0"/>
        </w:tabs>
        <w:ind w:firstLine="709"/>
        <w:jc w:val="both"/>
      </w:pPr>
      <w:r>
        <w:t>22. Экспертная комиссия направляет результаты экспертного заключения заявителю, организации экспертизы, а также уведомление о дате, времени и месте заседании экспертной комиссии.</w:t>
      </w:r>
    </w:p>
    <w:p w:rsidR="00465B7F" w:rsidRPr="00400B32" w:rsidRDefault="00465B7F" w:rsidP="00465B7F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23. </w:t>
      </w:r>
      <w:r w:rsidRPr="00400B32">
        <w:rPr>
          <w:rFonts w:ascii="Times New Roman" w:hAnsi="Times New Roman"/>
          <w:sz w:val="28"/>
          <w:szCs w:val="28"/>
        </w:rPr>
        <w:t>Экспертная комиссия, с учетом результатов</w:t>
      </w:r>
      <w:r>
        <w:rPr>
          <w:rFonts w:ascii="Times New Roman" w:hAnsi="Times New Roman"/>
          <w:sz w:val="28"/>
          <w:szCs w:val="28"/>
        </w:rPr>
        <w:t xml:space="preserve"> экспертной проверки, возражений к заключению экспертизы</w:t>
      </w:r>
      <w:r w:rsidRPr="00400B32">
        <w:rPr>
          <w:rFonts w:ascii="Times New Roman" w:hAnsi="Times New Roman"/>
          <w:sz w:val="28"/>
          <w:szCs w:val="28"/>
        </w:rPr>
        <w:t xml:space="preserve">, отзыва </w:t>
      </w:r>
      <w:r>
        <w:rPr>
          <w:rFonts w:ascii="Times New Roman" w:hAnsi="Times New Roman"/>
          <w:sz w:val="28"/>
          <w:szCs w:val="28"/>
        </w:rPr>
        <w:t>экспертной организации</w:t>
      </w:r>
      <w:r w:rsidRPr="00400B32">
        <w:rPr>
          <w:rFonts w:ascii="Times New Roman" w:hAnsi="Times New Roman"/>
          <w:sz w:val="28"/>
          <w:szCs w:val="28"/>
        </w:rPr>
        <w:t xml:space="preserve"> принимает решение: </w:t>
      </w:r>
    </w:p>
    <w:p w:rsidR="00465B7F" w:rsidRDefault="00465B7F" w:rsidP="00465B7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подтверждении заключения экспертизы;</w:t>
      </w:r>
    </w:p>
    <w:p w:rsidR="00465B7F" w:rsidRPr="0095781E" w:rsidRDefault="00465B7F" w:rsidP="00465B7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неподтверждении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заключения экспертизы.  </w:t>
      </w:r>
    </w:p>
    <w:p w:rsidR="00465B7F" w:rsidRDefault="00465B7F" w:rsidP="00465B7F">
      <w:pPr>
        <w:pStyle w:val="ConsPlusNormal"/>
        <w:tabs>
          <w:tab w:val="left" w:pos="0"/>
        </w:tabs>
        <w:ind w:firstLine="709"/>
        <w:jc w:val="both"/>
      </w:pPr>
      <w:r>
        <w:t>Экспертная комиссия правомочна принимать решения, если на заседании экспертной комиссии присутствует не менее 2/3 членов экспертной комиссии.</w:t>
      </w:r>
    </w:p>
    <w:p w:rsidR="00465B7F" w:rsidRDefault="00465B7F" w:rsidP="00465B7F">
      <w:pPr>
        <w:pStyle w:val="ConsPlusNormal"/>
        <w:tabs>
          <w:tab w:val="left" w:pos="0"/>
        </w:tabs>
        <w:ind w:firstLine="709"/>
        <w:jc w:val="both"/>
      </w:pPr>
      <w:r>
        <w:t>Решения экспертной комиссии принимаются простым большинством голосов лиц, входящих в состав экспертной комиссии. В случае равенства голосов голос председателя экспертной комиссии является решающим.</w:t>
      </w:r>
    </w:p>
    <w:p w:rsidR="00465B7F" w:rsidRDefault="00465B7F" w:rsidP="00465B7F">
      <w:pPr>
        <w:pStyle w:val="ConsPlusNormal"/>
        <w:tabs>
          <w:tab w:val="left" w:pos="0"/>
        </w:tabs>
        <w:ind w:firstLine="709"/>
        <w:jc w:val="both"/>
      </w:pPr>
      <w:r>
        <w:t>При</w:t>
      </w:r>
      <w:r w:rsidRPr="00E56A12">
        <w:t xml:space="preserve"> оспаривани</w:t>
      </w:r>
      <w:r>
        <w:t>и</w:t>
      </w:r>
      <w:r w:rsidRPr="00E56A12">
        <w:t xml:space="preserve"> заключения экспертизы</w:t>
      </w:r>
      <w:r>
        <w:t>,</w:t>
      </w:r>
      <w:r w:rsidRPr="00E56A12">
        <w:t xml:space="preserve"> под</w:t>
      </w:r>
      <w:r>
        <w:t>готовленного подведомственным Министерству</w:t>
      </w:r>
      <w:r w:rsidRPr="00E56A12">
        <w:t xml:space="preserve"> государственным (бюджетным или автономным) учреждением</w:t>
      </w:r>
      <w:r>
        <w:t>,</w:t>
      </w:r>
      <w:r w:rsidRPr="00E56A12">
        <w:t xml:space="preserve"> осуществляющим экспертизу проектной документации и (или) экспертизу ре</w:t>
      </w:r>
      <w:r>
        <w:t>зультатов инженерных изысканий, голос члена экспертной комиссии, являющегося сотрудником подведомственного Министерству государственного (бюджетного или автономного) учреждения, осуществляющего</w:t>
      </w:r>
      <w:r w:rsidRPr="00E56A12">
        <w:t xml:space="preserve"> экспертизу проектной документации и</w:t>
      </w:r>
      <w:r>
        <w:rPr>
          <w:lang w:val="en-US"/>
        </w:rPr>
        <w:t> </w:t>
      </w:r>
      <w:r w:rsidRPr="00E56A12">
        <w:t>(или) экспертизу ре</w:t>
      </w:r>
      <w:r>
        <w:t>зультатов инженерных изысканий, не учитывается.</w:t>
      </w:r>
    </w:p>
    <w:p w:rsidR="00465B7F" w:rsidRPr="00D26F48" w:rsidRDefault="00465B7F" w:rsidP="00465B7F">
      <w:pPr>
        <w:pStyle w:val="ConsPlusNormal"/>
        <w:tabs>
          <w:tab w:val="left" w:pos="0"/>
        </w:tabs>
        <w:ind w:firstLine="709"/>
        <w:jc w:val="both"/>
      </w:pPr>
      <w:r>
        <w:t>24. Решение экспертной комиссии оформляется протоколом</w:t>
      </w:r>
      <w:r w:rsidRPr="00421E4A">
        <w:t>.</w:t>
      </w:r>
      <w:r>
        <w:t xml:space="preserve"> Протокол экспертной комиссии изготавливается в </w:t>
      </w:r>
      <w:r w:rsidRPr="00CA23A9">
        <w:t>3</w:t>
      </w:r>
      <w:r>
        <w:t xml:space="preserve"> экземплярах для каждой из сторон и</w:t>
      </w:r>
      <w:r>
        <w:rPr>
          <w:lang w:val="en-US"/>
        </w:rPr>
        <w:t> </w:t>
      </w:r>
      <w:r>
        <w:t>по</w:t>
      </w:r>
      <w:r w:rsidRPr="00D26F48">
        <w:t>дписывается председателем экспертной комиссии.</w:t>
      </w:r>
    </w:p>
    <w:p w:rsidR="00465B7F" w:rsidRPr="00D26F48" w:rsidRDefault="00465B7F" w:rsidP="00465B7F">
      <w:pPr>
        <w:pStyle w:val="ConsPlusNormal"/>
        <w:tabs>
          <w:tab w:val="left" w:pos="0"/>
        </w:tabs>
        <w:ind w:firstLine="709"/>
        <w:jc w:val="both"/>
      </w:pPr>
      <w:r>
        <w:t>Экземпляр протокола хранит</w:t>
      </w:r>
      <w:r w:rsidRPr="00D26F48">
        <w:t xml:space="preserve">ся в </w:t>
      </w:r>
      <w:r>
        <w:t>Министерстве</w:t>
      </w:r>
      <w:r w:rsidRPr="00D26F48">
        <w:t xml:space="preserve"> в течени</w:t>
      </w:r>
      <w:r>
        <w:t>е</w:t>
      </w:r>
      <w:r w:rsidRPr="00D26F48">
        <w:t xml:space="preserve"> </w:t>
      </w:r>
      <w:r>
        <w:t>5</w:t>
      </w:r>
      <w:r w:rsidRPr="00D26F48">
        <w:t xml:space="preserve"> лет.</w:t>
      </w:r>
    </w:p>
    <w:p w:rsidR="00465B7F" w:rsidRDefault="00465B7F" w:rsidP="00465B7F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25. </w:t>
      </w:r>
      <w:r w:rsidRPr="007D309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тветственное структурное подразделение направляет решение экспертной комиссии</w:t>
      </w:r>
      <w:r w:rsidRPr="007D3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заявителю и экспертной организации </w:t>
      </w:r>
      <w:r w:rsidRPr="007D3098">
        <w:rPr>
          <w:rFonts w:ascii="Times New Roman" w:hAnsi="Times New Roman"/>
          <w:sz w:val="28"/>
          <w:szCs w:val="28"/>
        </w:rPr>
        <w:t>в течение 5 рабочих дней со дня принятия решения путем направления соответствующего письма</w:t>
      </w:r>
      <w:r>
        <w:rPr>
          <w:rFonts w:ascii="Times New Roman" w:hAnsi="Times New Roman"/>
          <w:sz w:val="28"/>
          <w:szCs w:val="28"/>
        </w:rPr>
        <w:t xml:space="preserve"> с приложением выписки из протокола</w:t>
      </w:r>
      <w:r w:rsidRPr="007D3098">
        <w:rPr>
          <w:rFonts w:ascii="Times New Roman" w:hAnsi="Times New Roman"/>
          <w:sz w:val="28"/>
          <w:szCs w:val="28"/>
        </w:rPr>
        <w:t xml:space="preserve">. </w:t>
      </w:r>
    </w:p>
    <w:p w:rsidR="00465B7F" w:rsidRDefault="00465B7F" w:rsidP="00465B7F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65B7F" w:rsidRPr="00421E4A" w:rsidRDefault="00465B7F" w:rsidP="00465B7F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465B7F" w:rsidRDefault="00465B7F" w:rsidP="008E17BC">
      <w:pPr>
        <w:ind w:left="-567" w:right="-143"/>
      </w:pPr>
    </w:p>
    <w:sectPr w:rsidR="00465B7F" w:rsidSect="008722C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AE" w:rsidRDefault="008F65AE" w:rsidP="008722C5">
      <w:r>
        <w:separator/>
      </w:r>
    </w:p>
  </w:endnote>
  <w:endnote w:type="continuationSeparator" w:id="0">
    <w:p w:rsidR="008F65AE" w:rsidRDefault="008F65AE" w:rsidP="0087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AE" w:rsidRDefault="008F65AE" w:rsidP="008722C5">
      <w:r>
        <w:separator/>
      </w:r>
    </w:p>
  </w:footnote>
  <w:footnote w:type="continuationSeparator" w:id="0">
    <w:p w:rsidR="008F65AE" w:rsidRDefault="008F65AE" w:rsidP="00872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4677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722C5" w:rsidRPr="008722C5" w:rsidRDefault="008722C5" w:rsidP="008722C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722C5">
          <w:rPr>
            <w:rFonts w:ascii="Times New Roman" w:hAnsi="Times New Roman"/>
            <w:sz w:val="28"/>
            <w:szCs w:val="28"/>
          </w:rPr>
          <w:fldChar w:fldCharType="begin"/>
        </w:r>
        <w:r w:rsidRPr="008722C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722C5">
          <w:rPr>
            <w:rFonts w:ascii="Times New Roman" w:hAnsi="Times New Roman"/>
            <w:sz w:val="28"/>
            <w:szCs w:val="28"/>
          </w:rPr>
          <w:fldChar w:fldCharType="separate"/>
        </w:r>
        <w:r w:rsidR="00F744E9">
          <w:rPr>
            <w:rFonts w:ascii="Times New Roman" w:hAnsi="Times New Roman"/>
            <w:noProof/>
            <w:sz w:val="28"/>
            <w:szCs w:val="28"/>
          </w:rPr>
          <w:t>2</w:t>
        </w:r>
        <w:r w:rsidRPr="008722C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E6A6E"/>
    <w:multiLevelType w:val="hybridMultilevel"/>
    <w:tmpl w:val="80AA9C7C"/>
    <w:lvl w:ilvl="0" w:tplc="98EAB0C2">
      <w:start w:val="6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F3607E2"/>
    <w:multiLevelType w:val="hybridMultilevel"/>
    <w:tmpl w:val="339AE46E"/>
    <w:lvl w:ilvl="0" w:tplc="FA22AB1A">
      <w:start w:val="1"/>
      <w:numFmt w:val="decimal"/>
      <w:suff w:val="space"/>
      <w:lvlText w:val="%1."/>
      <w:lvlJc w:val="left"/>
      <w:pPr>
        <w:ind w:left="3477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4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F8"/>
    <w:rsid w:val="00002F18"/>
    <w:rsid w:val="0003385A"/>
    <w:rsid w:val="00033B7C"/>
    <w:rsid w:val="00044E9E"/>
    <w:rsid w:val="00065B5A"/>
    <w:rsid w:val="00075C27"/>
    <w:rsid w:val="00091E0A"/>
    <w:rsid w:val="000925C8"/>
    <w:rsid w:val="00097E40"/>
    <w:rsid w:val="000A169F"/>
    <w:rsid w:val="000C2DB9"/>
    <w:rsid w:val="000E6155"/>
    <w:rsid w:val="000F7279"/>
    <w:rsid w:val="00111036"/>
    <w:rsid w:val="00115F8E"/>
    <w:rsid w:val="00125242"/>
    <w:rsid w:val="00126579"/>
    <w:rsid w:val="0012769F"/>
    <w:rsid w:val="00184719"/>
    <w:rsid w:val="0019709C"/>
    <w:rsid w:val="001B24B2"/>
    <w:rsid w:val="001B4F1D"/>
    <w:rsid w:val="001C3C82"/>
    <w:rsid w:val="001C6CA1"/>
    <w:rsid w:val="001C77EE"/>
    <w:rsid w:val="001E43CC"/>
    <w:rsid w:val="00203F40"/>
    <w:rsid w:val="00234BFB"/>
    <w:rsid w:val="00255387"/>
    <w:rsid w:val="0025561C"/>
    <w:rsid w:val="00275A52"/>
    <w:rsid w:val="00277131"/>
    <w:rsid w:val="00281A28"/>
    <w:rsid w:val="002A6623"/>
    <w:rsid w:val="002B0E8A"/>
    <w:rsid w:val="002D12C9"/>
    <w:rsid w:val="002D1645"/>
    <w:rsid w:val="002E519A"/>
    <w:rsid w:val="003000B2"/>
    <w:rsid w:val="00306154"/>
    <w:rsid w:val="00311DE0"/>
    <w:rsid w:val="003139A3"/>
    <w:rsid w:val="0032790B"/>
    <w:rsid w:val="00332DD8"/>
    <w:rsid w:val="0033573F"/>
    <w:rsid w:val="00393D4D"/>
    <w:rsid w:val="003A3D8F"/>
    <w:rsid w:val="003A7FEF"/>
    <w:rsid w:val="003E3877"/>
    <w:rsid w:val="00403C70"/>
    <w:rsid w:val="00407FFE"/>
    <w:rsid w:val="0041407F"/>
    <w:rsid w:val="00430687"/>
    <w:rsid w:val="004440ED"/>
    <w:rsid w:val="00451490"/>
    <w:rsid w:val="00455734"/>
    <w:rsid w:val="00461599"/>
    <w:rsid w:val="00465B7F"/>
    <w:rsid w:val="00466A4A"/>
    <w:rsid w:val="004A30CC"/>
    <w:rsid w:val="004A7BA8"/>
    <w:rsid w:val="004D6656"/>
    <w:rsid w:val="0052209D"/>
    <w:rsid w:val="00552FFC"/>
    <w:rsid w:val="005615D9"/>
    <w:rsid w:val="00581646"/>
    <w:rsid w:val="005910DD"/>
    <w:rsid w:val="005920C0"/>
    <w:rsid w:val="005C15EF"/>
    <w:rsid w:val="005F79D9"/>
    <w:rsid w:val="006060DB"/>
    <w:rsid w:val="006249F9"/>
    <w:rsid w:val="006454AF"/>
    <w:rsid w:val="00670876"/>
    <w:rsid w:val="00682F86"/>
    <w:rsid w:val="00693B18"/>
    <w:rsid w:val="006965A0"/>
    <w:rsid w:val="006B1F25"/>
    <w:rsid w:val="006D297C"/>
    <w:rsid w:val="006F3997"/>
    <w:rsid w:val="0073141F"/>
    <w:rsid w:val="00735FE5"/>
    <w:rsid w:val="00746C7A"/>
    <w:rsid w:val="007935DB"/>
    <w:rsid w:val="007B13C0"/>
    <w:rsid w:val="007B15B3"/>
    <w:rsid w:val="007B542C"/>
    <w:rsid w:val="007D512C"/>
    <w:rsid w:val="007F4356"/>
    <w:rsid w:val="007F485F"/>
    <w:rsid w:val="008004CF"/>
    <w:rsid w:val="008048FA"/>
    <w:rsid w:val="00807F46"/>
    <w:rsid w:val="008338AF"/>
    <w:rsid w:val="008468A1"/>
    <w:rsid w:val="00861FE7"/>
    <w:rsid w:val="008722C5"/>
    <w:rsid w:val="008754A3"/>
    <w:rsid w:val="00875F5C"/>
    <w:rsid w:val="00890FE4"/>
    <w:rsid w:val="008E17BC"/>
    <w:rsid w:val="008F539B"/>
    <w:rsid w:val="008F65AE"/>
    <w:rsid w:val="00916995"/>
    <w:rsid w:val="00917CB9"/>
    <w:rsid w:val="00951AB9"/>
    <w:rsid w:val="00955693"/>
    <w:rsid w:val="00955EC3"/>
    <w:rsid w:val="00962178"/>
    <w:rsid w:val="0096704C"/>
    <w:rsid w:val="009A35F8"/>
    <w:rsid w:val="009B0ACD"/>
    <w:rsid w:val="009B28D4"/>
    <w:rsid w:val="009C0A4B"/>
    <w:rsid w:val="009E12E5"/>
    <w:rsid w:val="009F1F61"/>
    <w:rsid w:val="00A27C21"/>
    <w:rsid w:val="00A30671"/>
    <w:rsid w:val="00A565F8"/>
    <w:rsid w:val="00AC52E7"/>
    <w:rsid w:val="00AF0DBB"/>
    <w:rsid w:val="00AF2DCC"/>
    <w:rsid w:val="00AF3616"/>
    <w:rsid w:val="00B167E0"/>
    <w:rsid w:val="00B31D2A"/>
    <w:rsid w:val="00B36F6D"/>
    <w:rsid w:val="00B51757"/>
    <w:rsid w:val="00B61389"/>
    <w:rsid w:val="00BC5B24"/>
    <w:rsid w:val="00BD17CA"/>
    <w:rsid w:val="00BD2EB3"/>
    <w:rsid w:val="00BE2F4B"/>
    <w:rsid w:val="00BF2DCC"/>
    <w:rsid w:val="00C063F0"/>
    <w:rsid w:val="00C10E33"/>
    <w:rsid w:val="00C129C0"/>
    <w:rsid w:val="00C152D7"/>
    <w:rsid w:val="00C2318E"/>
    <w:rsid w:val="00C65EBC"/>
    <w:rsid w:val="00C714E1"/>
    <w:rsid w:val="00C86490"/>
    <w:rsid w:val="00C93723"/>
    <w:rsid w:val="00CA010B"/>
    <w:rsid w:val="00CE25C6"/>
    <w:rsid w:val="00CF1516"/>
    <w:rsid w:val="00CF5463"/>
    <w:rsid w:val="00D41330"/>
    <w:rsid w:val="00D473EB"/>
    <w:rsid w:val="00D538BF"/>
    <w:rsid w:val="00D62034"/>
    <w:rsid w:val="00D719F2"/>
    <w:rsid w:val="00D73417"/>
    <w:rsid w:val="00D85B7F"/>
    <w:rsid w:val="00E776C1"/>
    <w:rsid w:val="00E86032"/>
    <w:rsid w:val="00E9414A"/>
    <w:rsid w:val="00E96257"/>
    <w:rsid w:val="00EB5265"/>
    <w:rsid w:val="00EC50AC"/>
    <w:rsid w:val="00EF0E80"/>
    <w:rsid w:val="00F1523A"/>
    <w:rsid w:val="00F22D68"/>
    <w:rsid w:val="00F24C4F"/>
    <w:rsid w:val="00F6014D"/>
    <w:rsid w:val="00F64C5C"/>
    <w:rsid w:val="00F744E9"/>
    <w:rsid w:val="00F77793"/>
    <w:rsid w:val="00F90F97"/>
    <w:rsid w:val="00FB3EF7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B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E17B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E1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722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22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722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22C5"/>
    <w:rPr>
      <w:rFonts w:ascii="Calibri" w:eastAsia="Calibri" w:hAnsi="Calibri" w:cs="Times New Roman"/>
    </w:rPr>
  </w:style>
  <w:style w:type="paragraph" w:styleId="a7">
    <w:name w:val="List Paragraph"/>
    <w:basedOn w:val="1"/>
    <w:uiPriority w:val="34"/>
    <w:qFormat/>
    <w:rsid w:val="00465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B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E17B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E1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722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22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722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22C5"/>
    <w:rPr>
      <w:rFonts w:ascii="Calibri" w:eastAsia="Calibri" w:hAnsi="Calibri" w:cs="Times New Roman"/>
    </w:rPr>
  </w:style>
  <w:style w:type="paragraph" w:styleId="a7">
    <w:name w:val="List Paragraph"/>
    <w:basedOn w:val="1"/>
    <w:uiPriority w:val="34"/>
    <w:qFormat/>
    <w:rsid w:val="0046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586ACF1BC40CA7BA1D01C621F2D9F7D81539D73A744047480A05F0053C51FBBD64104EFH4q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4586ACF1BC40CA7BA1D01C621F2D9F7D81539D73A744047480A05F0053C51FBBD64104EFH4q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Петенко Юлия Михайловна</dc:creator>
  <cp:lastModifiedBy>user</cp:lastModifiedBy>
  <cp:revision>2</cp:revision>
  <dcterms:created xsi:type="dcterms:W3CDTF">2017-05-18T09:20:00Z</dcterms:created>
  <dcterms:modified xsi:type="dcterms:W3CDTF">2017-05-18T09:20:00Z</dcterms:modified>
</cp:coreProperties>
</file>